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6CCEF" w14:textId="5C01904D" w:rsidR="006009F4" w:rsidRPr="003E6680" w:rsidRDefault="009631F9" w:rsidP="00712701">
      <w:pPr>
        <w:tabs>
          <w:tab w:val="center" w:pos="4536"/>
          <w:tab w:val="right" w:pos="8280"/>
          <w:tab w:val="right" w:pos="9639"/>
        </w:tabs>
        <w:ind w:right="2"/>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3E6680">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712701" w:rsidRPr="003E6680">
        <w:rPr>
          <w:rFonts w:ascii="Arial" w:hAnsi="Arial" w:cs="Arial"/>
          <w:b/>
          <w:bCs/>
          <w:color w:val="000000" w:themeColor="text1"/>
          <w:sz w:val="28"/>
        </w:rPr>
        <w:t>3</w:t>
      </w:r>
      <w:r w:rsidR="006009F4" w:rsidRPr="003E6680">
        <w:rPr>
          <w:rFonts w:ascii="Arial" w:hAnsi="Arial" w:cs="Arial"/>
          <w:b/>
          <w:bCs/>
          <w:color w:val="000000" w:themeColor="text1"/>
          <w:sz w:val="28"/>
        </w:rPr>
        <w:t>GPP TSG RAN WG1 Meeting #96</w:t>
      </w:r>
      <w:r w:rsidR="00F220A4" w:rsidRPr="003E6680">
        <w:rPr>
          <w:rFonts w:ascii="Arial" w:hAnsi="Arial" w:cs="Arial"/>
          <w:b/>
          <w:bCs/>
          <w:color w:val="000000" w:themeColor="text1"/>
          <w:sz w:val="28"/>
        </w:rPr>
        <w:t>b</w:t>
      </w:r>
      <w:r w:rsidR="00712701" w:rsidRPr="003E6680">
        <w:rPr>
          <w:rFonts w:ascii="Arial" w:hAnsi="Arial" w:cs="Arial"/>
          <w:b/>
          <w:bCs/>
          <w:color w:val="000000" w:themeColor="text1"/>
          <w:sz w:val="28"/>
        </w:rPr>
        <w:t xml:space="preserve">             </w:t>
      </w:r>
      <w:r w:rsidR="006009F4" w:rsidRPr="003E6680">
        <w:rPr>
          <w:rFonts w:ascii="Arial" w:hAnsi="Arial" w:cs="Arial"/>
          <w:b/>
          <w:bCs/>
          <w:color w:val="000000" w:themeColor="text1"/>
          <w:sz w:val="28"/>
        </w:rPr>
        <w:t xml:space="preserve">             </w:t>
      </w:r>
      <w:r w:rsidR="00F220A4" w:rsidRPr="003E6680">
        <w:rPr>
          <w:rFonts w:ascii="Arial" w:hAnsi="Arial" w:cs="Arial"/>
          <w:b/>
          <w:bCs/>
          <w:color w:val="000000" w:themeColor="text1"/>
          <w:sz w:val="28"/>
        </w:rPr>
        <w:tab/>
        <w:t xml:space="preserve">          </w:t>
      </w:r>
      <w:r w:rsidR="006009F4" w:rsidRPr="003E6680">
        <w:rPr>
          <w:rFonts w:ascii="Arial" w:hAnsi="Arial" w:cs="Arial"/>
          <w:b/>
          <w:bCs/>
          <w:color w:val="000000" w:themeColor="text1"/>
          <w:sz w:val="28"/>
        </w:rPr>
        <w:t xml:space="preserve">   </w:t>
      </w:r>
      <w:bookmarkStart w:id="0" w:name="OLE_LINK5"/>
      <w:bookmarkStart w:id="1" w:name="OLE_LINK6"/>
      <w:r w:rsidR="00EB7708" w:rsidRPr="00EB7708">
        <w:rPr>
          <w:rFonts w:ascii="Arial" w:hAnsi="Arial" w:cs="Arial"/>
          <w:b/>
          <w:bCs/>
          <w:color w:val="000000" w:themeColor="text1"/>
          <w:sz w:val="28"/>
        </w:rPr>
        <w:t>R1-1904803</w:t>
      </w:r>
      <w:bookmarkEnd w:id="0"/>
      <w:bookmarkEnd w:id="1"/>
    </w:p>
    <w:p w14:paraId="6AAC82D6" w14:textId="024C7AD2" w:rsidR="00121B70" w:rsidRPr="003E6680" w:rsidRDefault="00F220A4" w:rsidP="00712701">
      <w:pPr>
        <w:tabs>
          <w:tab w:val="center" w:pos="4536"/>
          <w:tab w:val="right" w:pos="8280"/>
          <w:tab w:val="right" w:pos="9639"/>
        </w:tabs>
        <w:ind w:right="2"/>
        <w:rPr>
          <w:rFonts w:ascii="Arial" w:hAnsi="Arial" w:cs="Arial"/>
          <w:b/>
          <w:bCs/>
          <w:color w:val="000000" w:themeColor="text1"/>
          <w:sz w:val="28"/>
        </w:rPr>
      </w:pPr>
      <w:r w:rsidRPr="003E6680">
        <w:rPr>
          <w:rFonts w:ascii="Arial" w:hAnsi="Arial" w:cs="Arial"/>
          <w:b/>
          <w:bCs/>
          <w:color w:val="000000" w:themeColor="text1"/>
          <w:sz w:val="28"/>
        </w:rPr>
        <w:t>Xi’an, China</w:t>
      </w:r>
      <w:r w:rsidR="009259F5" w:rsidRPr="003E6680">
        <w:rPr>
          <w:rFonts w:ascii="Arial" w:hAnsi="Arial" w:cs="Arial"/>
          <w:b/>
          <w:bCs/>
          <w:color w:val="000000" w:themeColor="text1"/>
          <w:sz w:val="28"/>
        </w:rPr>
        <w:t xml:space="preserve">, </w:t>
      </w:r>
      <w:r w:rsidRPr="003E6680">
        <w:rPr>
          <w:rFonts w:ascii="Arial" w:eastAsia="MS Mincho" w:hAnsi="Arial" w:cs="Arial"/>
          <w:b/>
          <w:bCs/>
          <w:color w:val="000000" w:themeColor="text1"/>
          <w:sz w:val="28"/>
          <w:lang w:eastAsia="ja-JP"/>
        </w:rPr>
        <w:t>8</w:t>
      </w:r>
      <w:r w:rsidR="009259F5" w:rsidRPr="003E6680">
        <w:rPr>
          <w:rFonts w:ascii="Arial" w:eastAsia="MS Mincho" w:hAnsi="Arial" w:cs="Arial"/>
          <w:b/>
          <w:bCs/>
          <w:color w:val="000000" w:themeColor="text1"/>
          <w:sz w:val="28"/>
          <w:vertAlign w:val="superscript"/>
          <w:lang w:eastAsia="ja-JP"/>
        </w:rPr>
        <w:t>th</w:t>
      </w:r>
      <w:r w:rsidR="009259F5" w:rsidRPr="003E6680">
        <w:rPr>
          <w:rFonts w:ascii="Arial" w:eastAsia="MS Mincho" w:hAnsi="Arial" w:cs="Arial"/>
          <w:b/>
          <w:bCs/>
          <w:color w:val="000000" w:themeColor="text1"/>
          <w:sz w:val="28"/>
          <w:lang w:eastAsia="ja-JP"/>
        </w:rPr>
        <w:t xml:space="preserve"> </w:t>
      </w:r>
      <w:r w:rsidRPr="003E6680">
        <w:rPr>
          <w:rFonts w:ascii="Arial" w:eastAsia="MS Mincho" w:hAnsi="Arial" w:cs="Arial"/>
          <w:b/>
          <w:bCs/>
          <w:color w:val="000000" w:themeColor="text1"/>
          <w:sz w:val="28"/>
          <w:lang w:eastAsia="ja-JP"/>
        </w:rPr>
        <w:t>April</w:t>
      </w:r>
      <w:r w:rsidR="006009F4" w:rsidRPr="003E6680">
        <w:rPr>
          <w:rFonts w:ascii="Arial" w:eastAsia="MS Mincho" w:hAnsi="Arial" w:cs="Arial"/>
          <w:b/>
          <w:bCs/>
          <w:color w:val="000000" w:themeColor="text1"/>
          <w:sz w:val="28"/>
          <w:lang w:eastAsia="ja-JP"/>
        </w:rPr>
        <w:t xml:space="preserve"> – </w:t>
      </w:r>
      <w:r w:rsidRPr="003E6680">
        <w:rPr>
          <w:rFonts w:ascii="Arial" w:eastAsia="MS Mincho" w:hAnsi="Arial" w:cs="Arial"/>
          <w:b/>
          <w:bCs/>
          <w:color w:val="000000" w:themeColor="text1"/>
          <w:sz w:val="28"/>
          <w:lang w:eastAsia="ja-JP"/>
        </w:rPr>
        <w:t>12</w:t>
      </w:r>
      <w:r w:rsidRPr="003E6680">
        <w:rPr>
          <w:rFonts w:ascii="Arial" w:eastAsia="MS Mincho" w:hAnsi="Arial" w:cs="Arial"/>
          <w:b/>
          <w:bCs/>
          <w:color w:val="000000" w:themeColor="text1"/>
          <w:sz w:val="28"/>
          <w:vertAlign w:val="superscript"/>
          <w:lang w:eastAsia="ja-JP"/>
        </w:rPr>
        <w:t>th</w:t>
      </w:r>
      <w:r w:rsidR="009259F5" w:rsidRPr="003E6680">
        <w:rPr>
          <w:rFonts w:ascii="Arial" w:eastAsia="MS Mincho" w:hAnsi="Arial" w:cs="Arial"/>
          <w:b/>
          <w:bCs/>
          <w:color w:val="000000" w:themeColor="text1"/>
          <w:sz w:val="28"/>
          <w:lang w:eastAsia="ja-JP"/>
        </w:rPr>
        <w:t xml:space="preserve"> </w:t>
      </w:r>
      <w:r w:rsidRPr="003E6680">
        <w:rPr>
          <w:rFonts w:ascii="Arial" w:eastAsia="MS Mincho" w:hAnsi="Arial" w:cs="Arial"/>
          <w:b/>
          <w:bCs/>
          <w:color w:val="000000" w:themeColor="text1"/>
          <w:sz w:val="28"/>
          <w:lang w:eastAsia="ja-JP"/>
        </w:rPr>
        <w:t>April</w:t>
      </w:r>
      <w:r w:rsidR="009259F5" w:rsidRPr="003E6680">
        <w:rPr>
          <w:rFonts w:ascii="Arial" w:eastAsia="MS Mincho" w:hAnsi="Arial" w:cs="Arial"/>
          <w:b/>
          <w:bCs/>
          <w:color w:val="000000" w:themeColor="text1"/>
          <w:sz w:val="28"/>
          <w:lang w:eastAsia="ja-JP"/>
        </w:rPr>
        <w:t>, 2019</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6F4968EA" w:rsidR="00121B70" w:rsidRPr="003E6680" w:rsidRDefault="009631F9">
      <w:pPr>
        <w:spacing w:after="60"/>
        <w:ind w:left="1555" w:hanging="1555"/>
        <w:jc w:val="left"/>
        <w:rPr>
          <w:rFonts w:eastAsia="MS PGothic"/>
          <w:b/>
          <w:color w:val="000000" w:themeColor="text1"/>
          <w:lang w:eastAsia="zh-CN"/>
        </w:rPr>
      </w:pPr>
      <w:r w:rsidRPr="003E6680">
        <w:rPr>
          <w:b/>
          <w:color w:val="000000" w:themeColor="text1"/>
        </w:rPr>
        <w:t>Agenda Item:</w:t>
      </w:r>
      <w:r w:rsidRPr="003E6680">
        <w:rPr>
          <w:b/>
          <w:color w:val="000000" w:themeColor="text1"/>
        </w:rPr>
        <w:tab/>
        <w:t>7.2.</w:t>
      </w:r>
      <w:r w:rsidRPr="003E6680">
        <w:rPr>
          <w:rFonts w:hint="eastAsia"/>
          <w:b/>
          <w:color w:val="000000" w:themeColor="text1"/>
          <w:lang w:eastAsia="zh-CN"/>
        </w:rPr>
        <w:t>9</w:t>
      </w:r>
      <w:r w:rsidRPr="003E6680">
        <w:rPr>
          <w:b/>
          <w:color w:val="000000" w:themeColor="text1"/>
        </w:rPr>
        <w:t>.</w:t>
      </w:r>
      <w:r w:rsidRPr="003E6680">
        <w:rPr>
          <w:rFonts w:hint="eastAsia"/>
          <w:b/>
          <w:color w:val="000000" w:themeColor="text1"/>
          <w:lang w:eastAsia="zh-CN"/>
        </w:rPr>
        <w:t>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63657AE"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cross-slot scheduling </w:t>
      </w:r>
      <w:r w:rsidR="001C000E">
        <w:rPr>
          <w:b/>
          <w:color w:val="000000" w:themeColor="text1"/>
          <w:lang w:eastAsia="zh-CN"/>
        </w:rPr>
        <w:t>for UE power saving</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56789ECC" w:rsidR="001A7FFA" w:rsidRDefault="00D07C0B" w:rsidP="00047579">
      <w:pPr>
        <w:spacing w:afterLines="50"/>
        <w:rPr>
          <w:lang w:eastAsia="zh-CN"/>
        </w:rPr>
      </w:pPr>
      <w:r>
        <w:rPr>
          <w:lang w:eastAsia="zh-CN"/>
        </w:rPr>
        <w:t>It was agreed in RAN</w:t>
      </w:r>
      <w:r w:rsidR="00561623">
        <w:rPr>
          <w:lang w:eastAsia="zh-CN"/>
        </w:rPr>
        <w:t>#8</w:t>
      </w:r>
      <w:r w:rsidR="00561623" w:rsidRPr="001C000E">
        <w:rPr>
          <w:lang w:eastAsia="zh-CN"/>
        </w:rPr>
        <w:t>3</w:t>
      </w:r>
      <w:r w:rsidR="00F7146F" w:rsidRPr="001C000E">
        <w:rPr>
          <w:lang w:eastAsia="zh-CN"/>
        </w:rPr>
        <w:t xml:space="preserve"> </w:t>
      </w:r>
      <w:r w:rsidR="00F7146F" w:rsidRPr="001C000E">
        <w:rPr>
          <w:rFonts w:hint="eastAsia"/>
          <w:lang w:eastAsia="zh-CN"/>
        </w:rPr>
        <w:t>[</w:t>
      </w:r>
      <w:r w:rsidR="00F7146F" w:rsidRPr="001C000E">
        <w:rPr>
          <w:lang w:eastAsia="zh-CN"/>
        </w:rPr>
        <w:t>1</w:t>
      </w:r>
      <w:r w:rsidR="00F7146F" w:rsidRPr="001C000E">
        <w:rPr>
          <w:rFonts w:hint="eastAsia"/>
          <w:lang w:eastAsia="zh-CN"/>
        </w:rPr>
        <w:t>]</w:t>
      </w:r>
      <w:r w:rsidR="00561623" w:rsidRPr="001C000E">
        <w:rPr>
          <w:lang w:eastAsia="zh-CN"/>
        </w:rPr>
        <w:t xml:space="preserve">, </w:t>
      </w:r>
      <w:r w:rsidR="00FE5387" w:rsidRPr="001C000E">
        <w:rPr>
          <w:bCs/>
        </w:rPr>
        <w:t>t</w:t>
      </w:r>
      <w:r w:rsidR="00047579">
        <w:rPr>
          <w:bCs/>
        </w:rPr>
        <w:t>he objective</w:t>
      </w:r>
      <w:r>
        <w:rPr>
          <w:bCs/>
        </w:rPr>
        <w:t>s</w:t>
      </w:r>
      <w:r w:rsidR="00047579">
        <w:rPr>
          <w:bCs/>
        </w:rPr>
        <w:t xml:space="preserve"> of the </w:t>
      </w:r>
      <w:r w:rsidR="00047579">
        <w:rPr>
          <w:rFonts w:hint="eastAsia"/>
          <w:bCs/>
          <w:lang w:eastAsia="zh-CN"/>
        </w:rPr>
        <w:t>UE power saving</w:t>
      </w:r>
      <w:r w:rsidR="00047579">
        <w:rPr>
          <w:bCs/>
        </w:rPr>
        <w:t xml:space="preserve"> includes the following:</w:t>
      </w:r>
    </w:p>
    <w:tbl>
      <w:tblPr>
        <w:tblStyle w:val="aff1"/>
        <w:tblW w:w="0" w:type="auto"/>
        <w:tblLook w:val="04A0" w:firstRow="1" w:lastRow="0" w:firstColumn="1" w:lastColumn="0" w:noHBand="0" w:noVBand="1"/>
      </w:tblPr>
      <w:tblGrid>
        <w:gridCol w:w="9307"/>
      </w:tblGrid>
      <w:tr w:rsidR="00047579" w14:paraId="224F7273" w14:textId="77777777" w:rsidTr="00047579">
        <w:tc>
          <w:tcPr>
            <w:tcW w:w="9307" w:type="dxa"/>
          </w:tcPr>
          <w:p w14:paraId="2CB8DCDB" w14:textId="77777777" w:rsidR="00047579" w:rsidRDefault="00047579" w:rsidP="00047579">
            <w:pPr>
              <w:pStyle w:val="aff4"/>
              <w:numPr>
                <w:ilvl w:val="0"/>
                <w:numId w:val="44"/>
              </w:numPr>
              <w:overflowPunct w:val="0"/>
              <w:snapToGrid/>
              <w:spacing w:afterLines="50"/>
              <w:ind w:firstLineChars="0"/>
              <w:contextualSpacing/>
              <w:jc w:val="left"/>
              <w:rPr>
                <w:bCs/>
                <w:lang w:eastAsia="zh-CN"/>
              </w:rPr>
            </w:pPr>
            <w:r w:rsidRPr="00043002">
              <w:rPr>
                <w:bCs/>
                <w:lang w:eastAsia="zh-CN"/>
              </w:rPr>
              <w:t xml:space="preserve">Specify power saving techniques with UE adaptation with focus in RRC_CONNECTED mode </w:t>
            </w:r>
            <w:r w:rsidRPr="00043002">
              <w:rPr>
                <w:bCs/>
              </w:rPr>
              <w:t>[RAN1, RAN4]</w:t>
            </w:r>
            <w:r w:rsidRPr="00043002">
              <w:rPr>
                <w:bCs/>
                <w:lang w:eastAsia="zh-CN"/>
              </w:rPr>
              <w:t xml:space="preserve"> </w:t>
            </w:r>
          </w:p>
          <w:p w14:paraId="7A503C22" w14:textId="77777777" w:rsidR="00047579" w:rsidRDefault="00047579" w:rsidP="00047579">
            <w:pPr>
              <w:pStyle w:val="aff4"/>
              <w:numPr>
                <w:ilvl w:val="1"/>
                <w:numId w:val="44"/>
              </w:numPr>
              <w:overflowPunct w:val="0"/>
              <w:snapToGrid/>
              <w:spacing w:afterLines="50"/>
              <w:ind w:firstLineChars="0"/>
              <w:contextualSpacing/>
              <w:jc w:val="left"/>
              <w:rPr>
                <w:bCs/>
                <w:lang w:eastAsia="zh-CN"/>
              </w:rPr>
            </w:pPr>
            <w:r w:rsidRPr="00B31EFF">
              <w:rPr>
                <w:lang w:eastAsia="ko-KR"/>
              </w:rPr>
              <w:t xml:space="preserve">Specify the power saving techniques with power saving signal/channel </w:t>
            </w:r>
          </w:p>
          <w:p w14:paraId="731FE06E" w14:textId="77777777" w:rsidR="00047579" w:rsidRPr="007C6E94" w:rsidRDefault="00047579" w:rsidP="00047579">
            <w:pPr>
              <w:pStyle w:val="aff4"/>
              <w:numPr>
                <w:ilvl w:val="2"/>
                <w:numId w:val="44"/>
              </w:numPr>
              <w:overflowPunct w:val="0"/>
              <w:snapToGrid/>
              <w:spacing w:afterLines="50"/>
              <w:ind w:firstLineChars="0"/>
              <w:contextualSpacing/>
              <w:jc w:val="left"/>
              <w:rPr>
                <w:bCs/>
                <w:lang w:eastAsia="zh-CN"/>
              </w:rPr>
            </w:pPr>
            <w:r w:rsidRPr="00B31EFF">
              <w:rPr>
                <w:bCs/>
                <w:lang w:eastAsia="zh-CN"/>
              </w:rPr>
              <w:t xml:space="preserve">Specify the </w:t>
            </w:r>
            <w:r w:rsidRPr="00296C45">
              <w:rPr>
                <w:bCs/>
                <w:lang w:eastAsia="zh-CN"/>
              </w:rPr>
              <w:t xml:space="preserve">PDCCH-based </w:t>
            </w:r>
            <w:r w:rsidRPr="00B31EFF">
              <w:rPr>
                <w:bCs/>
                <w:lang w:eastAsia="zh-CN"/>
              </w:rPr>
              <w:t>power saving signal/channel</w:t>
            </w:r>
            <w:r>
              <w:rPr>
                <w:bCs/>
                <w:lang w:eastAsia="zh-CN"/>
              </w:rPr>
              <w:t xml:space="preserve"> triggering UE adaptation</w:t>
            </w:r>
            <w:r w:rsidRPr="00B31EFF">
              <w:rPr>
                <w:bCs/>
                <w:lang w:eastAsia="zh-CN"/>
              </w:rPr>
              <w:t xml:space="preserve"> in RRC_CONNECTED</w:t>
            </w:r>
          </w:p>
          <w:p w14:paraId="28F1D45F" w14:textId="77777777" w:rsidR="00047579" w:rsidRDefault="00047579" w:rsidP="00047579">
            <w:pPr>
              <w:pStyle w:val="aff4"/>
              <w:numPr>
                <w:ilvl w:val="2"/>
                <w:numId w:val="44"/>
              </w:numPr>
              <w:overflowPunct w:val="0"/>
              <w:snapToGrid/>
              <w:spacing w:afterLines="50"/>
              <w:ind w:firstLineChars="0"/>
              <w:contextualSpacing/>
              <w:jc w:val="left"/>
              <w:rPr>
                <w:bCs/>
                <w:lang w:eastAsia="zh-CN"/>
              </w:rPr>
            </w:pPr>
            <w:r w:rsidRPr="00B31EFF">
              <w:rPr>
                <w:bCs/>
                <w:lang w:eastAsia="zh-CN"/>
              </w:rPr>
              <w:t xml:space="preserve">Note: </w:t>
            </w:r>
            <w:r>
              <w:rPr>
                <w:bCs/>
                <w:lang w:eastAsia="zh-CN"/>
              </w:rPr>
              <w:t xml:space="preserve">this objective shall not duplicate </w:t>
            </w:r>
            <w:r w:rsidRPr="00B31EFF">
              <w:rPr>
                <w:bCs/>
                <w:lang w:eastAsia="zh-CN"/>
              </w:rPr>
              <w:t>DRX operation</w:t>
            </w:r>
            <w:r>
              <w:rPr>
                <w:bCs/>
                <w:lang w:eastAsia="zh-CN"/>
              </w:rPr>
              <w:t xml:space="preserve"> and i</w:t>
            </w:r>
            <w:r w:rsidRPr="00B31EFF">
              <w:rPr>
                <w:bCs/>
                <w:lang w:eastAsia="zh-CN"/>
              </w:rPr>
              <w:t>mpact to DRX is studied at RAN2</w:t>
            </w:r>
          </w:p>
          <w:p w14:paraId="606D1674" w14:textId="77777777" w:rsidR="00047579" w:rsidRPr="00B31EFF" w:rsidRDefault="00047579" w:rsidP="00047579">
            <w:pPr>
              <w:pStyle w:val="aff4"/>
              <w:numPr>
                <w:ilvl w:val="2"/>
                <w:numId w:val="44"/>
              </w:numPr>
              <w:overflowPunct w:val="0"/>
              <w:snapToGrid/>
              <w:spacing w:afterLines="50"/>
              <w:ind w:firstLineChars="0"/>
              <w:contextualSpacing/>
              <w:jc w:val="left"/>
              <w:rPr>
                <w:bCs/>
                <w:lang w:eastAsia="zh-CN"/>
              </w:rPr>
            </w:pPr>
            <w:r w:rsidRPr="00296C45">
              <w:rPr>
                <w:bCs/>
                <w:lang w:eastAsia="zh-CN"/>
              </w:rPr>
              <w:t>Note: Any change o</w:t>
            </w:r>
            <w:r>
              <w:rPr>
                <w:bCs/>
                <w:lang w:eastAsia="zh-CN"/>
              </w:rPr>
              <w:t>f</w:t>
            </w:r>
            <w:r w:rsidRPr="00296C45">
              <w:rPr>
                <w:bCs/>
                <w:lang w:eastAsia="zh-CN"/>
              </w:rPr>
              <w:t xml:space="preserve"> PDCCH</w:t>
            </w:r>
            <w:r>
              <w:rPr>
                <w:bCs/>
                <w:lang w:eastAsia="zh-CN"/>
              </w:rPr>
              <w:t xml:space="preserve"> channel</w:t>
            </w:r>
            <w:r w:rsidRPr="00296C45">
              <w:rPr>
                <w:bCs/>
                <w:lang w:eastAsia="zh-CN"/>
              </w:rPr>
              <w:t xml:space="preserve"> coding</w:t>
            </w:r>
            <w:r>
              <w:rPr>
                <w:bCs/>
                <w:lang w:eastAsia="zh-CN"/>
              </w:rPr>
              <w:t xml:space="preserve"> and payload interleaver</w:t>
            </w:r>
            <w:r w:rsidRPr="00296C45">
              <w:rPr>
                <w:bCs/>
                <w:lang w:eastAsia="zh-CN"/>
              </w:rPr>
              <w:t xml:space="preserve">  is not in the scope</w:t>
            </w:r>
          </w:p>
          <w:p w14:paraId="54034717" w14:textId="77777777" w:rsidR="00047579" w:rsidRPr="00E64352" w:rsidRDefault="00047579" w:rsidP="00047579">
            <w:pPr>
              <w:pStyle w:val="aff4"/>
              <w:numPr>
                <w:ilvl w:val="1"/>
                <w:numId w:val="44"/>
              </w:numPr>
              <w:overflowPunct w:val="0"/>
              <w:snapToGrid/>
              <w:spacing w:afterLines="50"/>
              <w:ind w:firstLineChars="0"/>
              <w:contextualSpacing/>
              <w:jc w:val="left"/>
              <w:rPr>
                <w:bCs/>
                <w:lang w:eastAsia="zh-CN"/>
              </w:rPr>
            </w:pPr>
            <w:r w:rsidRPr="00E64352">
              <w:rPr>
                <w:lang w:eastAsia="ko-KR"/>
              </w:rPr>
              <w:t xml:space="preserve">Specify the procedure of cross-slot scheduling power saving techniques  </w:t>
            </w:r>
          </w:p>
          <w:p w14:paraId="1CCB2D3A" w14:textId="77777777" w:rsidR="00047579" w:rsidRPr="00E64352" w:rsidRDefault="00047579" w:rsidP="00047579">
            <w:pPr>
              <w:pStyle w:val="aff4"/>
              <w:numPr>
                <w:ilvl w:val="2"/>
                <w:numId w:val="44"/>
              </w:numPr>
              <w:overflowPunct w:val="0"/>
              <w:snapToGrid/>
              <w:spacing w:afterLines="50"/>
              <w:ind w:firstLineChars="0"/>
              <w:contextualSpacing/>
              <w:jc w:val="left"/>
              <w:rPr>
                <w:bCs/>
                <w:lang w:eastAsia="zh-CN"/>
              </w:rPr>
            </w:pPr>
            <w:r w:rsidRPr="00E64352">
              <w:rPr>
                <w:bCs/>
                <w:lang w:eastAsia="zh-CN"/>
              </w:rPr>
              <w:t>Note: The procedure is in addition to Rel-15 cross-slot scheduling procedure</w:t>
            </w:r>
          </w:p>
          <w:p w14:paraId="3992C4D1" w14:textId="77777777" w:rsidR="00047579" w:rsidRDefault="00047579" w:rsidP="00047579">
            <w:pPr>
              <w:pStyle w:val="aff4"/>
              <w:numPr>
                <w:ilvl w:val="0"/>
                <w:numId w:val="44"/>
              </w:numPr>
              <w:overflowPunct w:val="0"/>
              <w:snapToGrid/>
              <w:spacing w:afterLines="50"/>
              <w:ind w:firstLineChars="0"/>
              <w:contextualSpacing/>
              <w:jc w:val="left"/>
              <w:rPr>
                <w:bCs/>
                <w:lang w:eastAsia="zh-CN"/>
              </w:rPr>
            </w:pPr>
            <w:r w:rsidRPr="00B31EFF">
              <w:rPr>
                <w:lang w:eastAsia="ko-KR"/>
              </w:rPr>
              <w:t>Evaluate the required switching</w:t>
            </w:r>
            <w:r>
              <w:rPr>
                <w:lang w:eastAsia="ko-KR"/>
              </w:rPr>
              <w:t xml:space="preserve"> and interruption</w:t>
            </w:r>
            <w:r w:rsidRPr="00B31EFF">
              <w:rPr>
                <w:lang w:eastAsia="ko-KR"/>
              </w:rPr>
              <w:t xml:space="preserve"> times for UE dynamic adaptation to the maximum number of MIMO layers</w:t>
            </w:r>
            <w:r w:rsidRPr="00B31EFF">
              <w:rPr>
                <w:u w:val="single"/>
                <w:lang w:eastAsia="ko-KR"/>
              </w:rPr>
              <w:t xml:space="preserve"> </w:t>
            </w:r>
            <w:r w:rsidRPr="00B31EFF">
              <w:rPr>
                <w:lang w:eastAsia="ko-KR"/>
              </w:rPr>
              <w:t>[RAN4]</w:t>
            </w:r>
          </w:p>
          <w:p w14:paraId="4E9548FC" w14:textId="77777777" w:rsidR="00047579" w:rsidRPr="00C92BBF" w:rsidRDefault="00047579" w:rsidP="00047579">
            <w:pPr>
              <w:pStyle w:val="aff4"/>
              <w:numPr>
                <w:ilvl w:val="1"/>
                <w:numId w:val="44"/>
              </w:numPr>
              <w:overflowPunct w:val="0"/>
              <w:snapToGrid/>
              <w:spacing w:afterLines="50"/>
              <w:ind w:firstLineChars="0"/>
              <w:contextualSpacing/>
              <w:jc w:val="left"/>
              <w:rPr>
                <w:bCs/>
                <w:color w:val="000000" w:themeColor="text1"/>
                <w:lang w:eastAsia="zh-CN"/>
              </w:rPr>
            </w:pPr>
            <w:r w:rsidRPr="00C92BBF">
              <w:rPr>
                <w:bCs/>
                <w:color w:val="000000" w:themeColor="text1"/>
                <w:lang w:eastAsia="zh-CN"/>
              </w:rPr>
              <w:t xml:space="preserve">Note: </w:t>
            </w:r>
            <w:r w:rsidRPr="00C92BBF">
              <w:rPr>
                <w:color w:val="000000" w:themeColor="text1"/>
                <w:lang w:eastAsia="ko-KR"/>
              </w:rPr>
              <w:t>Switching on/off the RF is part of the evaluation</w:t>
            </w:r>
          </w:p>
          <w:p w14:paraId="501DDB30" w14:textId="77777777" w:rsidR="00047579" w:rsidRDefault="00047579" w:rsidP="00047579">
            <w:pPr>
              <w:spacing w:afterLines="50"/>
              <w:rPr>
                <w:bCs/>
                <w:lang w:eastAsia="zh-CN"/>
              </w:rPr>
            </w:pPr>
            <w:r w:rsidRPr="00B31EFF">
              <w:rPr>
                <w:bCs/>
                <w:lang w:eastAsia="zh-CN"/>
              </w:rPr>
              <w:t xml:space="preserve">Note: </w:t>
            </w:r>
          </w:p>
          <w:p w14:paraId="246EB301" w14:textId="77777777" w:rsidR="00047579" w:rsidRDefault="00047579" w:rsidP="00047579">
            <w:pPr>
              <w:pStyle w:val="aff4"/>
              <w:numPr>
                <w:ilvl w:val="0"/>
                <w:numId w:val="45"/>
              </w:numPr>
              <w:overflowPunct w:val="0"/>
              <w:snapToGrid/>
              <w:spacing w:afterLines="50"/>
              <w:ind w:firstLineChars="0"/>
              <w:contextualSpacing/>
              <w:jc w:val="left"/>
              <w:rPr>
                <w:bCs/>
                <w:lang w:eastAsia="zh-CN"/>
              </w:rPr>
            </w:pPr>
            <w:r w:rsidRPr="00B31EFF">
              <w:rPr>
                <w:bCs/>
                <w:lang w:eastAsia="zh-CN"/>
              </w:rPr>
              <w:t>These objectives are RAN1</w:t>
            </w:r>
            <w:r>
              <w:rPr>
                <w:bCs/>
                <w:lang w:eastAsia="zh-CN"/>
              </w:rPr>
              <w:t>/</w:t>
            </w:r>
            <w:r w:rsidRPr="00B31EFF">
              <w:rPr>
                <w:bCs/>
                <w:lang w:eastAsia="zh-CN"/>
              </w:rPr>
              <w:t>RAN4 focus</w:t>
            </w:r>
            <w:r>
              <w:rPr>
                <w:bCs/>
                <w:lang w:eastAsia="zh-CN"/>
              </w:rPr>
              <w:t xml:space="preserve"> and do not consider RAN2 impact.</w:t>
            </w:r>
            <w:r w:rsidRPr="00B31EFF">
              <w:rPr>
                <w:bCs/>
                <w:lang w:eastAsia="zh-CN"/>
              </w:rPr>
              <w:t xml:space="preserve"> </w:t>
            </w:r>
          </w:p>
          <w:p w14:paraId="2B316DD6" w14:textId="66420AE6" w:rsidR="00047579" w:rsidRPr="00047579" w:rsidRDefault="00047579" w:rsidP="00561623">
            <w:pPr>
              <w:pStyle w:val="aff4"/>
              <w:numPr>
                <w:ilvl w:val="0"/>
                <w:numId w:val="45"/>
              </w:numPr>
              <w:overflowPunct w:val="0"/>
              <w:snapToGrid/>
              <w:spacing w:afterLines="50"/>
              <w:ind w:firstLineChars="0"/>
              <w:contextualSpacing/>
              <w:jc w:val="left"/>
              <w:rPr>
                <w:lang w:eastAsia="zh-CN"/>
              </w:rPr>
            </w:pPr>
            <w:r w:rsidRPr="00FC2593">
              <w:rPr>
                <w:bCs/>
                <w:lang w:eastAsia="zh-CN"/>
              </w:rPr>
              <w:t xml:space="preserve"> </w:t>
            </w:r>
            <w:r w:rsidRPr="00FE2571">
              <w:rPr>
                <w:bCs/>
                <w:lang w:eastAsia="zh-CN"/>
              </w:rPr>
              <w:t>T</w:t>
            </w:r>
            <w:r>
              <w:rPr>
                <w:bCs/>
                <w:lang w:eastAsia="zh-CN"/>
              </w:rPr>
              <w:t xml:space="preserve">he </w:t>
            </w:r>
            <w:r w:rsidRPr="00296C45">
              <w:rPr>
                <w:bCs/>
                <w:lang w:eastAsia="zh-CN"/>
              </w:rPr>
              <w:t>o</w:t>
            </w:r>
            <w:r w:rsidRPr="00B31EFF">
              <w:rPr>
                <w:bCs/>
                <w:lang w:eastAsia="zh-CN"/>
              </w:rPr>
              <w:t xml:space="preserve">bjectives </w:t>
            </w:r>
            <w:r w:rsidRPr="00296C45">
              <w:rPr>
                <w:bCs/>
                <w:lang w:eastAsia="zh-CN"/>
              </w:rPr>
              <w:t>a</w:t>
            </w:r>
            <w:r>
              <w:rPr>
                <w:bCs/>
                <w:lang w:eastAsia="zh-CN"/>
              </w:rPr>
              <w:t>re</w:t>
            </w:r>
            <w:r w:rsidRPr="00746AF9">
              <w:rPr>
                <w:bCs/>
                <w:lang w:eastAsia="zh-CN"/>
              </w:rPr>
              <w:t xml:space="preserve"> subject to </w:t>
            </w:r>
            <w:r>
              <w:rPr>
                <w:bCs/>
                <w:lang w:eastAsia="zh-CN"/>
              </w:rPr>
              <w:t>further update in RAN#84.  The update will be based on recommendations from</w:t>
            </w:r>
            <w:r w:rsidRPr="00B31EFF">
              <w:rPr>
                <w:bCs/>
                <w:lang w:eastAsia="zh-CN"/>
              </w:rPr>
              <w:t xml:space="preserve"> </w:t>
            </w:r>
            <w:r>
              <w:rPr>
                <w:bCs/>
                <w:lang w:eastAsia="zh-CN"/>
              </w:rPr>
              <w:t xml:space="preserve">the completion of </w:t>
            </w:r>
            <w:r w:rsidRPr="00B31EFF">
              <w:rPr>
                <w:bCs/>
                <w:lang w:eastAsia="zh-CN"/>
              </w:rPr>
              <w:t xml:space="preserve">RAN2 study and </w:t>
            </w:r>
            <w:r>
              <w:rPr>
                <w:bCs/>
                <w:lang w:eastAsia="zh-CN"/>
              </w:rPr>
              <w:t xml:space="preserve">remaining </w:t>
            </w:r>
            <w:r w:rsidRPr="00B31EFF">
              <w:rPr>
                <w:bCs/>
                <w:lang w:eastAsia="zh-CN"/>
              </w:rPr>
              <w:t>RAN1 recommendation</w:t>
            </w:r>
            <w:r>
              <w:rPr>
                <w:bCs/>
                <w:lang w:eastAsia="zh-CN"/>
              </w:rPr>
              <w:t>s based on the conclusion of RAN1 study</w:t>
            </w:r>
            <w:r w:rsidRPr="00B31EFF">
              <w:rPr>
                <w:bCs/>
                <w:lang w:eastAsia="zh-CN"/>
              </w:rPr>
              <w:t>.</w:t>
            </w:r>
          </w:p>
        </w:tc>
      </w:tr>
    </w:tbl>
    <w:p w14:paraId="5DB71592" w14:textId="53C64A89" w:rsidR="00BD2A5B" w:rsidRDefault="00D37D16" w:rsidP="00BD2A5B">
      <w:pPr>
        <w:rPr>
          <w:lang w:eastAsia="ko-KR"/>
        </w:rPr>
      </w:pPr>
      <w:r w:rsidRPr="00F0431F">
        <w:rPr>
          <w:lang w:eastAsia="zh-CN"/>
        </w:rPr>
        <w:t>F</w:t>
      </w:r>
      <w:r w:rsidRPr="00F0431F">
        <w:rPr>
          <w:rFonts w:hint="eastAsia"/>
          <w:lang w:eastAsia="zh-CN"/>
        </w:rPr>
        <w:t xml:space="preserve">rom </w:t>
      </w:r>
      <w:r w:rsidRPr="00F0431F">
        <w:rPr>
          <w:lang w:eastAsia="zh-CN"/>
        </w:rPr>
        <w:t>above, the procedure of cross-slot scheduling power saving techniques</w:t>
      </w:r>
      <w:r w:rsidR="00F0431F">
        <w:rPr>
          <w:lang w:eastAsia="zh-CN"/>
        </w:rPr>
        <w:t xml:space="preserve"> need to be further specified. D</w:t>
      </w:r>
      <w:r w:rsidRPr="00F0431F">
        <w:rPr>
          <w:lang w:eastAsia="zh-CN"/>
        </w:rPr>
        <w:t>uring th</w:t>
      </w:r>
      <w:r w:rsidR="00C92BBF">
        <w:rPr>
          <w:lang w:eastAsia="zh-CN"/>
        </w:rPr>
        <w:t>e power saving study item, it was</w:t>
      </w:r>
      <w:r w:rsidRPr="00F0431F">
        <w:rPr>
          <w:lang w:eastAsia="zh-CN"/>
        </w:rPr>
        <w:t xml:space="preserve"> </w:t>
      </w:r>
      <w:r w:rsidR="00AB7B8D" w:rsidRPr="00F0431F">
        <w:rPr>
          <w:lang w:eastAsia="zh-CN"/>
        </w:rPr>
        <w:t xml:space="preserve">clarified that the power saving schemes </w:t>
      </w:r>
      <w:r w:rsidR="00F409F6">
        <w:rPr>
          <w:lang w:eastAsia="zh-CN"/>
        </w:rPr>
        <w:t>with cross-slot scheduling showed</w:t>
      </w:r>
      <w:r w:rsidR="00AB7B8D" w:rsidRPr="00F0431F">
        <w:rPr>
          <w:lang w:eastAsia="zh-CN"/>
        </w:rPr>
        <w:t xml:space="preserve"> up to 2%-28% power saving gains.</w:t>
      </w:r>
      <w:r w:rsidR="00C92BBF">
        <w:rPr>
          <w:lang w:eastAsia="zh-CN"/>
        </w:rPr>
        <w:t xml:space="preserve"> In t</w:t>
      </w:r>
      <w:r w:rsidR="00BD2A5B">
        <w:rPr>
          <w:lang w:eastAsia="zh-CN"/>
        </w:rPr>
        <w:t>his contribution</w:t>
      </w:r>
      <w:r w:rsidR="00C92BBF">
        <w:rPr>
          <w:lang w:eastAsia="zh-CN"/>
        </w:rPr>
        <w:t>, we</w:t>
      </w:r>
      <w:r w:rsidR="00BD2A5B">
        <w:rPr>
          <w:lang w:eastAsia="zh-CN"/>
        </w:rPr>
        <w:t xml:space="preserve"> </w:t>
      </w:r>
      <w:r w:rsidR="00AE34C6">
        <w:rPr>
          <w:lang w:eastAsia="zh-CN"/>
        </w:rPr>
        <w:t xml:space="preserve">further </w:t>
      </w:r>
      <w:r w:rsidR="00BD2A5B">
        <w:rPr>
          <w:lang w:eastAsia="zh-CN"/>
        </w:rPr>
        <w:t>discus</w:t>
      </w:r>
      <w:r w:rsidR="00BD2A5B" w:rsidRPr="00BD2A5B">
        <w:rPr>
          <w:rFonts w:hint="eastAsia"/>
          <w:lang w:eastAsia="zh-CN"/>
        </w:rPr>
        <w:t xml:space="preserve">s </w:t>
      </w:r>
      <w:r w:rsidR="00BD2A5B" w:rsidRPr="00BD2A5B">
        <w:rPr>
          <w:lang w:eastAsia="zh-CN"/>
        </w:rPr>
        <w:t>the</w:t>
      </w:r>
      <w:r w:rsidR="00BD2A5B" w:rsidRPr="00BD2A5B">
        <w:rPr>
          <w:lang w:eastAsia="ko-KR"/>
        </w:rPr>
        <w:t xml:space="preserve"> procedure of cross-slot scheduling power saving techniques.</w:t>
      </w:r>
    </w:p>
    <w:p w14:paraId="5AB78334" w14:textId="77777777" w:rsidR="001C000E" w:rsidRDefault="001C000E" w:rsidP="00BD2A5B">
      <w:pPr>
        <w:rPr>
          <w:lang w:eastAsia="zh-CN"/>
        </w:rPr>
      </w:pPr>
    </w:p>
    <w:p w14:paraId="7FD51D79" w14:textId="028A5C2D" w:rsidR="0097147A" w:rsidRDefault="002D64A2" w:rsidP="001A7FFA">
      <w:pPr>
        <w:pStyle w:val="1"/>
        <w:rPr>
          <w:lang w:eastAsia="zh-CN"/>
        </w:rPr>
      </w:pPr>
      <w:bookmarkStart w:id="2" w:name="_Ref494215420"/>
      <w:r>
        <w:rPr>
          <w:lang w:eastAsia="zh-CN"/>
        </w:rPr>
        <w:t xml:space="preserve">General view on </w:t>
      </w:r>
      <w:r w:rsidR="00DC6A81">
        <w:rPr>
          <w:lang w:eastAsia="zh-CN"/>
        </w:rPr>
        <w:t>c</w:t>
      </w:r>
      <w:r w:rsidR="004D025F">
        <w:rPr>
          <w:lang w:eastAsia="zh-CN"/>
        </w:rPr>
        <w:t>ross-slot scheduling</w:t>
      </w:r>
      <w:r>
        <w:rPr>
          <w:lang w:eastAsia="zh-CN"/>
        </w:rPr>
        <w:t xml:space="preserve"> procedure</w:t>
      </w:r>
    </w:p>
    <w:p w14:paraId="19F7A2E5" w14:textId="129A9A59" w:rsidR="00380C75" w:rsidRDefault="00380C75" w:rsidP="00380C75">
      <w:pPr>
        <w:rPr>
          <w:lang w:eastAsia="zh-CN"/>
        </w:rPr>
      </w:pPr>
      <w:r>
        <w:rPr>
          <w:lang w:eastAsia="zh-CN"/>
        </w:rPr>
        <w:t>It was agreed in RAN1</w:t>
      </w:r>
      <w:r w:rsidRPr="001C000E">
        <w:rPr>
          <w:lang w:eastAsia="zh-CN"/>
        </w:rPr>
        <w:t xml:space="preserve">#96 </w:t>
      </w:r>
      <w:r w:rsidRPr="001C000E">
        <w:fldChar w:fldCharType="begin"/>
      </w:r>
      <w:r w:rsidRPr="001C000E">
        <w:instrText xml:space="preserve"> REF _Ref527624302 \r \h  \* MERGEFORMAT </w:instrText>
      </w:r>
      <w:r w:rsidRPr="001C000E">
        <w:fldChar w:fldCharType="separate"/>
      </w:r>
      <w:r w:rsidRPr="001C000E">
        <w:rPr>
          <w:lang w:eastAsia="zh-CN"/>
        </w:rPr>
        <w:t>[</w:t>
      </w:r>
      <w:r w:rsidR="00F7146F" w:rsidRPr="001C000E">
        <w:rPr>
          <w:lang w:eastAsia="zh-CN"/>
        </w:rPr>
        <w:t>2</w:t>
      </w:r>
      <w:r w:rsidRPr="001C000E">
        <w:rPr>
          <w:lang w:eastAsia="zh-CN"/>
        </w:rPr>
        <w:t>]</w:t>
      </w:r>
      <w:r w:rsidRPr="001C000E">
        <w:fldChar w:fldCharType="end"/>
      </w:r>
      <w:r w:rsidRPr="001C000E">
        <w:rPr>
          <w:lang w:eastAsia="zh-CN"/>
        </w:rPr>
        <w:t xml:space="preserve"> tha</w:t>
      </w:r>
      <w:r>
        <w:rPr>
          <w:lang w:eastAsia="zh-CN"/>
        </w:rPr>
        <w:t xml:space="preserve">t the minimum K0&gt;0 should be known by UE </w:t>
      </w:r>
      <w:r w:rsidR="007E1C00">
        <w:rPr>
          <w:lang w:eastAsia="zh-CN"/>
        </w:rPr>
        <w:t>in semi-static manner through RRC signaling</w:t>
      </w:r>
      <w:r>
        <w:rPr>
          <w:lang w:eastAsia="zh-CN"/>
        </w:rPr>
        <w:t xml:space="preserve">. </w:t>
      </w:r>
      <w:r w:rsidR="00AA4C3E" w:rsidRPr="00C92BBF">
        <w:rPr>
          <w:rFonts w:eastAsia="等线"/>
          <w:lang w:eastAsia="zh-CN"/>
        </w:rPr>
        <w:t>UE could go to micro sleep after reception of last PDCCH symbol</w:t>
      </w:r>
      <w:r>
        <w:rPr>
          <w:lang w:eastAsia="zh-CN"/>
        </w:rPr>
        <w:t xml:space="preserve">. The procedure of cross-slot scheduling </w:t>
      </w:r>
      <w:r w:rsidR="007E1C00">
        <w:rPr>
          <w:lang w:eastAsia="zh-CN"/>
        </w:rPr>
        <w:t>is shown</w:t>
      </w:r>
      <w:r>
        <w:rPr>
          <w:lang w:eastAsia="zh-CN"/>
        </w:rPr>
        <w:t xml:space="preserve"> as follows:</w:t>
      </w:r>
    </w:p>
    <w:tbl>
      <w:tblPr>
        <w:tblStyle w:val="aff1"/>
        <w:tblW w:w="0" w:type="auto"/>
        <w:tblLook w:val="04A0" w:firstRow="1" w:lastRow="0" w:firstColumn="1" w:lastColumn="0" w:noHBand="0" w:noVBand="1"/>
      </w:tblPr>
      <w:tblGrid>
        <w:gridCol w:w="9307"/>
      </w:tblGrid>
      <w:tr w:rsidR="00380C75" w14:paraId="325E84C9" w14:textId="77777777" w:rsidTr="00380C75">
        <w:tc>
          <w:tcPr>
            <w:tcW w:w="9307" w:type="dxa"/>
          </w:tcPr>
          <w:p w14:paraId="2E1724A7" w14:textId="77777777" w:rsidR="00380C75" w:rsidRPr="00237681" w:rsidRDefault="00380C75" w:rsidP="00380C75">
            <w:pPr>
              <w:rPr>
                <w:szCs w:val="20"/>
                <w:highlight w:val="green"/>
              </w:rPr>
            </w:pPr>
            <w:bookmarkStart w:id="3" w:name="OLE_LINK106"/>
            <w:bookmarkStart w:id="4" w:name="OLE_LINK107"/>
            <w:bookmarkStart w:id="5" w:name="OLE_LINK102"/>
            <w:bookmarkStart w:id="6" w:name="OLE_LINK103"/>
            <w:r w:rsidRPr="00237681">
              <w:rPr>
                <w:szCs w:val="20"/>
                <w:highlight w:val="green"/>
                <w:lang w:eastAsia="x-none"/>
              </w:rPr>
              <w:t>Agreements:</w:t>
            </w:r>
            <w:r w:rsidRPr="00237681">
              <w:rPr>
                <w:szCs w:val="20"/>
                <w:highlight w:val="green"/>
              </w:rPr>
              <w:t xml:space="preserve"> </w:t>
            </w:r>
          </w:p>
          <w:bookmarkEnd w:id="3"/>
          <w:bookmarkEnd w:id="4"/>
          <w:p w14:paraId="6F18EAAF" w14:textId="77777777" w:rsidR="00380C75" w:rsidRPr="002952EE" w:rsidRDefault="00380C75" w:rsidP="00380C75">
            <w:pPr>
              <w:pStyle w:val="aff4"/>
              <w:numPr>
                <w:ilvl w:val="0"/>
                <w:numId w:val="46"/>
              </w:numPr>
              <w:autoSpaceDE/>
              <w:autoSpaceDN/>
              <w:adjustRightInd/>
              <w:snapToGrid/>
              <w:spacing w:after="0"/>
              <w:ind w:leftChars="184" w:left="765" w:firstLineChars="0"/>
              <w:jc w:val="left"/>
              <w:rPr>
                <w:szCs w:val="20"/>
              </w:rPr>
            </w:pPr>
            <w:r w:rsidRPr="002952EE">
              <w:rPr>
                <w:szCs w:val="20"/>
                <w:u w:val="single"/>
              </w:rPr>
              <w:t xml:space="preserve">Cross-slot scheduling </w:t>
            </w:r>
            <w:r w:rsidRPr="002952EE">
              <w:rPr>
                <w:szCs w:val="20"/>
              </w:rPr>
              <w:t xml:space="preserve">   </w:t>
            </w:r>
          </w:p>
          <w:p w14:paraId="29F02959" w14:textId="77777777" w:rsidR="00380C75" w:rsidRPr="00596B10" w:rsidRDefault="00380C75" w:rsidP="00380C75">
            <w:pPr>
              <w:pStyle w:val="aff4"/>
              <w:numPr>
                <w:ilvl w:val="2"/>
                <w:numId w:val="46"/>
              </w:numPr>
              <w:autoSpaceDE/>
              <w:autoSpaceDN/>
              <w:adjustRightInd/>
              <w:snapToGrid/>
              <w:spacing w:after="0"/>
              <w:ind w:leftChars="475" w:left="1405" w:firstLineChars="0"/>
              <w:jc w:val="left"/>
              <w:rPr>
                <w:szCs w:val="20"/>
              </w:rPr>
            </w:pPr>
            <w:r w:rsidRPr="00596B10">
              <w:rPr>
                <w:szCs w:val="20"/>
              </w:rPr>
              <w:t xml:space="preserve"> Minimum K0 &gt; 0 and aperiodic CSI-RS triggering offset is not within the duration - UE could switch to micro sleep after PDCCH reception – no addition PDSCH and CSI-RS signals reception within the given duration (e.g. the same slot)</w:t>
            </w:r>
          </w:p>
          <w:p w14:paraId="7D6EF2DA" w14:textId="77777777" w:rsidR="00380C75" w:rsidRPr="00596B10" w:rsidRDefault="00380C75" w:rsidP="00380C75">
            <w:pPr>
              <w:pStyle w:val="aff4"/>
              <w:numPr>
                <w:ilvl w:val="3"/>
                <w:numId w:val="46"/>
              </w:numPr>
              <w:autoSpaceDE/>
              <w:autoSpaceDN/>
              <w:adjustRightInd/>
              <w:snapToGrid/>
              <w:spacing w:after="0"/>
              <w:ind w:leftChars="804" w:left="2129" w:firstLineChars="0"/>
              <w:jc w:val="left"/>
              <w:rPr>
                <w:szCs w:val="20"/>
              </w:rPr>
            </w:pPr>
            <w:r w:rsidRPr="00596B10">
              <w:rPr>
                <w:szCs w:val="20"/>
              </w:rPr>
              <w:t>It is known to the UE at PDCCH decoding</w:t>
            </w:r>
          </w:p>
          <w:p w14:paraId="246785E4" w14:textId="77777777" w:rsidR="00380C75" w:rsidRPr="00596B10" w:rsidRDefault="00380C75" w:rsidP="00380C75">
            <w:pPr>
              <w:pStyle w:val="aff4"/>
              <w:numPr>
                <w:ilvl w:val="3"/>
                <w:numId w:val="46"/>
              </w:numPr>
              <w:autoSpaceDE/>
              <w:autoSpaceDN/>
              <w:adjustRightInd/>
              <w:snapToGrid/>
              <w:spacing w:after="0"/>
              <w:ind w:leftChars="804" w:left="2129" w:firstLineChars="0"/>
              <w:jc w:val="left"/>
              <w:rPr>
                <w:szCs w:val="20"/>
              </w:rPr>
            </w:pPr>
            <w:r w:rsidRPr="00596B10">
              <w:rPr>
                <w:szCs w:val="20"/>
              </w:rPr>
              <w:t xml:space="preserve">Extended micro sleep time and reduce the PDCCH processing in reducing UE power consumption </w:t>
            </w:r>
          </w:p>
          <w:p w14:paraId="32883680" w14:textId="77777777" w:rsidR="00380C75" w:rsidRDefault="00380C75" w:rsidP="00380C75">
            <w:pPr>
              <w:pStyle w:val="aff4"/>
              <w:numPr>
                <w:ilvl w:val="3"/>
                <w:numId w:val="46"/>
              </w:numPr>
              <w:autoSpaceDE/>
              <w:autoSpaceDN/>
              <w:adjustRightInd/>
              <w:snapToGrid/>
              <w:spacing w:after="0"/>
              <w:ind w:leftChars="804" w:left="2129" w:firstLineChars="0"/>
              <w:jc w:val="left"/>
              <w:rPr>
                <w:szCs w:val="20"/>
              </w:rPr>
            </w:pPr>
            <w:r w:rsidRPr="00596B10">
              <w:rPr>
                <w:szCs w:val="20"/>
              </w:rPr>
              <w:t xml:space="preserve">Minimum K2 &gt; 0 is essential to avoid the requirements of fast PDCCH </w:t>
            </w:r>
            <w:r w:rsidRPr="00596B10">
              <w:rPr>
                <w:szCs w:val="20"/>
              </w:rPr>
              <w:lastRenderedPageBreak/>
              <w:t>processing</w:t>
            </w:r>
          </w:p>
          <w:p w14:paraId="2E9F8898" w14:textId="77777777" w:rsidR="00380C75" w:rsidRPr="00C92BBF" w:rsidRDefault="00380C75" w:rsidP="00380C75">
            <w:pPr>
              <w:pStyle w:val="aff4"/>
              <w:numPr>
                <w:ilvl w:val="3"/>
                <w:numId w:val="46"/>
              </w:numPr>
              <w:autoSpaceDE/>
              <w:autoSpaceDN/>
              <w:adjustRightInd/>
              <w:snapToGrid/>
              <w:spacing w:after="0"/>
              <w:ind w:leftChars="804" w:left="2129" w:firstLineChars="0"/>
              <w:jc w:val="left"/>
              <w:rPr>
                <w:color w:val="000000" w:themeColor="text1"/>
                <w:szCs w:val="20"/>
                <w:u w:val="single"/>
              </w:rPr>
            </w:pPr>
            <w:r w:rsidRPr="00C92BBF">
              <w:rPr>
                <w:color w:val="000000" w:themeColor="text1"/>
                <w:szCs w:val="20"/>
                <w:u w:val="single"/>
              </w:rPr>
              <w:t>UE assistance information can be considered</w:t>
            </w:r>
          </w:p>
          <w:p w14:paraId="19B32B98" w14:textId="77777777" w:rsidR="00380C75" w:rsidRPr="002952EE" w:rsidRDefault="00380C75" w:rsidP="00380C75">
            <w:pPr>
              <w:pStyle w:val="aff4"/>
              <w:numPr>
                <w:ilvl w:val="1"/>
                <w:numId w:val="46"/>
              </w:numPr>
              <w:overflowPunct w:val="0"/>
              <w:snapToGrid/>
              <w:spacing w:after="0"/>
              <w:ind w:leftChars="510" w:left="1482" w:firstLineChars="0"/>
              <w:contextualSpacing/>
              <w:jc w:val="left"/>
              <w:rPr>
                <w:szCs w:val="20"/>
              </w:rPr>
            </w:pPr>
            <w:bookmarkStart w:id="7" w:name="OLE_LINK92"/>
            <w:bookmarkStart w:id="8" w:name="OLE_LINK93"/>
            <w:r w:rsidRPr="002952EE">
              <w:rPr>
                <w:szCs w:val="20"/>
              </w:rPr>
              <w:t xml:space="preserve">The general procedure for the study of the power saving scheme when cross-slot scheduling is used </w:t>
            </w:r>
          </w:p>
          <w:p w14:paraId="099C12CE" w14:textId="77777777" w:rsidR="00380C75" w:rsidRPr="00A2406F" w:rsidRDefault="00380C75" w:rsidP="00380C75">
            <w:pPr>
              <w:pStyle w:val="ac"/>
              <w:numPr>
                <w:ilvl w:val="3"/>
                <w:numId w:val="47"/>
              </w:numPr>
              <w:overflowPunct w:val="0"/>
              <w:snapToGrid/>
              <w:spacing w:after="0"/>
              <w:ind w:leftChars="838" w:left="2204"/>
              <w:jc w:val="left"/>
              <w:textAlignment w:val="baseline"/>
              <w:rPr>
                <w:rFonts w:eastAsia="等线"/>
                <w:sz w:val="22"/>
                <w:szCs w:val="22"/>
                <w:lang w:eastAsia="zh-CN"/>
              </w:rPr>
            </w:pPr>
            <w:r w:rsidRPr="00A2406F">
              <w:rPr>
                <w:rFonts w:eastAsia="等线"/>
                <w:sz w:val="22"/>
                <w:szCs w:val="22"/>
                <w:lang w:eastAsia="zh-CN"/>
              </w:rPr>
              <w:t xml:space="preserve"> gNB semi-statically configures TDRA to the UE, subject to UE capability (if any) </w:t>
            </w:r>
          </w:p>
          <w:p w14:paraId="438A1F3C" w14:textId="77777777" w:rsidR="00380C75" w:rsidRPr="00A2406F" w:rsidRDefault="00380C75" w:rsidP="00380C75">
            <w:pPr>
              <w:pStyle w:val="ac"/>
              <w:numPr>
                <w:ilvl w:val="3"/>
                <w:numId w:val="47"/>
              </w:numPr>
              <w:overflowPunct w:val="0"/>
              <w:snapToGrid/>
              <w:spacing w:after="0"/>
              <w:ind w:leftChars="838" w:left="2204"/>
              <w:jc w:val="left"/>
              <w:textAlignment w:val="baseline"/>
              <w:rPr>
                <w:rFonts w:eastAsia="等线"/>
                <w:sz w:val="22"/>
                <w:szCs w:val="22"/>
                <w:lang w:eastAsia="zh-CN"/>
              </w:rPr>
            </w:pPr>
            <w:r w:rsidRPr="00A2406F">
              <w:rPr>
                <w:rFonts w:eastAsia="等线"/>
                <w:sz w:val="22"/>
                <w:szCs w:val="22"/>
                <w:lang w:eastAsia="zh-CN"/>
              </w:rPr>
              <w:t>All schedulable TDRA values have K0 &gt; = x and K2 &gt;= x where x &gt; 0</w:t>
            </w:r>
          </w:p>
          <w:p w14:paraId="24DD15B1" w14:textId="77777777" w:rsidR="00380C75" w:rsidRPr="00A2406F" w:rsidRDefault="00380C75" w:rsidP="00380C75">
            <w:pPr>
              <w:pStyle w:val="ac"/>
              <w:numPr>
                <w:ilvl w:val="4"/>
                <w:numId w:val="47"/>
              </w:numPr>
              <w:overflowPunct w:val="0"/>
              <w:snapToGrid/>
              <w:spacing w:after="0"/>
              <w:ind w:leftChars="1165" w:left="2923"/>
              <w:jc w:val="left"/>
              <w:textAlignment w:val="baseline"/>
              <w:rPr>
                <w:rFonts w:eastAsia="等线"/>
                <w:sz w:val="22"/>
                <w:szCs w:val="22"/>
                <w:lang w:eastAsia="zh-CN"/>
              </w:rPr>
            </w:pPr>
            <w:r w:rsidRPr="00A2406F">
              <w:rPr>
                <w:rFonts w:eastAsia="等线"/>
                <w:sz w:val="22"/>
                <w:szCs w:val="22"/>
                <w:lang w:eastAsia="zh-CN"/>
              </w:rPr>
              <w:t>Determination of value x is FFS (which may also be done in the WI phase), e.g., may also be impacted by BWP switching triggered by DCI (jointly with cross-slot scheduling, if supported), etc.</w:t>
            </w:r>
          </w:p>
          <w:p w14:paraId="5095F96C" w14:textId="77777777" w:rsidR="00380C75" w:rsidRPr="00A2406F" w:rsidRDefault="00380C75" w:rsidP="00380C75">
            <w:pPr>
              <w:pStyle w:val="ac"/>
              <w:numPr>
                <w:ilvl w:val="3"/>
                <w:numId w:val="47"/>
              </w:numPr>
              <w:overflowPunct w:val="0"/>
              <w:snapToGrid/>
              <w:spacing w:after="0"/>
              <w:ind w:leftChars="838" w:left="2204"/>
              <w:jc w:val="left"/>
              <w:textAlignment w:val="baseline"/>
              <w:rPr>
                <w:rFonts w:eastAsia="等线"/>
                <w:sz w:val="22"/>
                <w:szCs w:val="22"/>
                <w:lang w:eastAsia="zh-CN"/>
              </w:rPr>
            </w:pPr>
            <w:r w:rsidRPr="00A2406F">
              <w:rPr>
                <w:sz w:val="22"/>
                <w:szCs w:val="22"/>
              </w:rPr>
              <w:t>All aperiodic CSI-RS triggering offsets are not smaller than the valu</w:t>
            </w:r>
            <w:r w:rsidRPr="00A2406F">
              <w:rPr>
                <w:rFonts w:eastAsia="等线"/>
                <w:sz w:val="22"/>
                <w:szCs w:val="22"/>
                <w:lang w:eastAsia="zh-CN"/>
              </w:rPr>
              <w:t>e x</w:t>
            </w:r>
          </w:p>
          <w:p w14:paraId="248E8113" w14:textId="77777777" w:rsidR="00380C75" w:rsidRPr="00A2406F" w:rsidRDefault="00380C75" w:rsidP="00380C75">
            <w:pPr>
              <w:pStyle w:val="ac"/>
              <w:numPr>
                <w:ilvl w:val="3"/>
                <w:numId w:val="47"/>
              </w:numPr>
              <w:overflowPunct w:val="0"/>
              <w:snapToGrid/>
              <w:spacing w:after="0"/>
              <w:ind w:leftChars="838" w:left="2204"/>
              <w:jc w:val="left"/>
              <w:textAlignment w:val="baseline"/>
              <w:rPr>
                <w:rFonts w:eastAsia="等线"/>
                <w:sz w:val="22"/>
                <w:szCs w:val="22"/>
                <w:lang w:eastAsia="zh-CN"/>
              </w:rPr>
            </w:pPr>
            <w:r w:rsidRPr="00A2406F">
              <w:rPr>
                <w:rFonts w:eastAsia="等线"/>
                <w:sz w:val="22"/>
                <w:szCs w:val="22"/>
                <w:lang w:eastAsia="zh-CN"/>
              </w:rPr>
              <w:t>UE decodes PDCCH and retrieves the index of schedulable TDRA value</w:t>
            </w:r>
          </w:p>
          <w:p w14:paraId="09FA6B68" w14:textId="77777777" w:rsidR="00380C75" w:rsidRPr="00C92BBF" w:rsidRDefault="00380C75" w:rsidP="00380C75">
            <w:pPr>
              <w:pStyle w:val="ac"/>
              <w:numPr>
                <w:ilvl w:val="3"/>
                <w:numId w:val="47"/>
              </w:numPr>
              <w:overflowPunct w:val="0"/>
              <w:snapToGrid/>
              <w:spacing w:after="0"/>
              <w:ind w:leftChars="838" w:left="2204"/>
              <w:jc w:val="left"/>
              <w:textAlignment w:val="baseline"/>
              <w:rPr>
                <w:rFonts w:eastAsia="等线"/>
                <w:sz w:val="22"/>
                <w:szCs w:val="22"/>
                <w:lang w:eastAsia="zh-CN"/>
              </w:rPr>
            </w:pPr>
            <w:r w:rsidRPr="00C92BBF">
              <w:rPr>
                <w:rFonts w:eastAsia="等线"/>
                <w:sz w:val="22"/>
                <w:szCs w:val="22"/>
                <w:lang w:eastAsia="zh-CN"/>
              </w:rPr>
              <w:t xml:space="preserve">UE could go to micro sleep after reception of last PDCCH symbol </w:t>
            </w:r>
          </w:p>
          <w:p w14:paraId="66F71C6B" w14:textId="77777777" w:rsidR="00380C75" w:rsidRPr="00A2406F" w:rsidRDefault="00380C75" w:rsidP="00380C75">
            <w:pPr>
              <w:pStyle w:val="ac"/>
              <w:numPr>
                <w:ilvl w:val="3"/>
                <w:numId w:val="47"/>
              </w:numPr>
              <w:overflowPunct w:val="0"/>
              <w:snapToGrid/>
              <w:spacing w:after="0"/>
              <w:ind w:leftChars="838" w:left="2204"/>
              <w:jc w:val="left"/>
              <w:textAlignment w:val="baseline"/>
              <w:rPr>
                <w:rFonts w:eastAsia="等线"/>
                <w:sz w:val="22"/>
                <w:szCs w:val="22"/>
                <w:lang w:eastAsia="zh-CN"/>
              </w:rPr>
            </w:pPr>
            <w:r w:rsidRPr="00A2406F">
              <w:rPr>
                <w:rFonts w:eastAsia="等线"/>
                <w:sz w:val="22"/>
                <w:szCs w:val="22"/>
                <w:lang w:eastAsia="zh-CN"/>
              </w:rPr>
              <w:t>UE processes PDSCH at the indicated starting time from TDRA value</w:t>
            </w:r>
          </w:p>
          <w:p w14:paraId="0388CE49" w14:textId="1B46132C" w:rsidR="00380C75" w:rsidRPr="00380C75" w:rsidRDefault="00380C75" w:rsidP="00380C75">
            <w:pPr>
              <w:pStyle w:val="ac"/>
              <w:numPr>
                <w:ilvl w:val="3"/>
                <w:numId w:val="47"/>
              </w:numPr>
              <w:overflowPunct w:val="0"/>
              <w:snapToGrid/>
              <w:spacing w:after="0"/>
              <w:ind w:leftChars="838" w:left="2204"/>
              <w:jc w:val="left"/>
              <w:textAlignment w:val="baseline"/>
              <w:rPr>
                <w:lang w:eastAsia="zh-CN"/>
              </w:rPr>
            </w:pPr>
            <w:r w:rsidRPr="00A2406F">
              <w:rPr>
                <w:rFonts w:eastAsia="等线"/>
                <w:sz w:val="22"/>
                <w:szCs w:val="22"/>
                <w:lang w:eastAsia="zh-CN"/>
              </w:rPr>
              <w:t>Note: DRX cycle assumed in the evaluation results summarized in the table below is not necessilary long DRX cycle; detailed DRX cycle assumption can be found in each reference</w:t>
            </w:r>
            <w:bookmarkEnd w:id="5"/>
            <w:bookmarkEnd w:id="6"/>
            <w:bookmarkEnd w:id="7"/>
            <w:bookmarkEnd w:id="8"/>
          </w:p>
        </w:tc>
      </w:tr>
    </w:tbl>
    <w:p w14:paraId="25D4D5A4" w14:textId="5CBF5EE4" w:rsidR="00A2406F" w:rsidRDefault="00A2406F" w:rsidP="00AB5C7B">
      <w:pPr>
        <w:overflowPunct w:val="0"/>
        <w:snapToGrid/>
        <w:spacing w:after="0"/>
        <w:contextualSpacing/>
        <w:rPr>
          <w:rFonts w:eastAsia="等线"/>
          <w:lang w:eastAsia="zh-CN"/>
        </w:rPr>
      </w:pPr>
      <w:r w:rsidRPr="00A2406F">
        <w:rPr>
          <w:szCs w:val="20"/>
        </w:rPr>
        <w:lastRenderedPageBreak/>
        <w:t xml:space="preserve">The general procedure of </w:t>
      </w:r>
      <w:r w:rsidR="00AB5C7B">
        <w:rPr>
          <w:szCs w:val="20"/>
        </w:rPr>
        <w:t xml:space="preserve">cross-slot scheduling was agreed in </w:t>
      </w:r>
      <w:r w:rsidR="007E1C00">
        <w:rPr>
          <w:szCs w:val="20"/>
        </w:rPr>
        <w:t xml:space="preserve">the </w:t>
      </w:r>
      <w:r w:rsidR="00AB5C7B">
        <w:rPr>
          <w:szCs w:val="20"/>
        </w:rPr>
        <w:t xml:space="preserve">last meeting, </w:t>
      </w:r>
      <w:r w:rsidR="00AB5C7B" w:rsidRPr="00A2406F">
        <w:rPr>
          <w:rFonts w:eastAsia="等线"/>
          <w:lang w:eastAsia="zh-CN"/>
        </w:rPr>
        <w:t xml:space="preserve">gNB semi-statically configures TDRA </w:t>
      </w:r>
      <w:r w:rsidR="00AB5C7B">
        <w:rPr>
          <w:rFonts w:eastAsia="等线"/>
          <w:lang w:eastAsia="zh-CN"/>
        </w:rPr>
        <w:t xml:space="preserve">table </w:t>
      </w:r>
      <w:r w:rsidR="00AB5C7B" w:rsidRPr="00A2406F">
        <w:rPr>
          <w:rFonts w:eastAsia="等线"/>
          <w:lang w:eastAsia="zh-CN"/>
        </w:rPr>
        <w:t>to the UE</w:t>
      </w:r>
      <w:r w:rsidR="00AB5C7B">
        <w:rPr>
          <w:rFonts w:eastAsia="等线"/>
          <w:lang w:eastAsia="zh-CN"/>
        </w:rPr>
        <w:t>, and all the</w:t>
      </w:r>
      <w:r w:rsidR="00AB5C7B" w:rsidRPr="00AB5C7B">
        <w:rPr>
          <w:rFonts w:eastAsia="等线"/>
          <w:lang w:eastAsia="zh-CN"/>
        </w:rPr>
        <w:t xml:space="preserve"> schedulable TDRA values have K0 &gt; = x where x &gt; 0</w:t>
      </w:r>
      <w:r w:rsidR="00C92BBF">
        <w:rPr>
          <w:rFonts w:eastAsia="等线"/>
          <w:lang w:eastAsia="zh-CN"/>
        </w:rPr>
        <w:t>.</w:t>
      </w:r>
      <w:r w:rsidR="00AB5C7B">
        <w:rPr>
          <w:rFonts w:eastAsia="等线"/>
          <w:lang w:eastAsia="zh-CN"/>
        </w:rPr>
        <w:t xml:space="preserve"> </w:t>
      </w:r>
      <w:r w:rsidR="007E1C00">
        <w:rPr>
          <w:rFonts w:eastAsia="等线"/>
          <w:lang w:eastAsia="zh-CN"/>
        </w:rPr>
        <w:t>In</w:t>
      </w:r>
      <w:r w:rsidR="00AE34C6">
        <w:rPr>
          <w:rFonts w:eastAsia="等线"/>
          <w:lang w:eastAsia="zh-CN"/>
        </w:rPr>
        <w:t xml:space="preserve"> our understanding</w:t>
      </w:r>
      <w:r w:rsidR="00AB5C7B">
        <w:rPr>
          <w:rFonts w:eastAsia="等线"/>
          <w:lang w:eastAsia="zh-CN"/>
        </w:rPr>
        <w:t xml:space="preserve">, </w:t>
      </w:r>
      <w:r w:rsidR="00AE34C6">
        <w:rPr>
          <w:rFonts w:eastAsia="等线"/>
          <w:lang w:eastAsia="zh-CN"/>
        </w:rPr>
        <w:t xml:space="preserve">x </w:t>
      </w:r>
      <w:r w:rsidR="007E1C00">
        <w:rPr>
          <w:rFonts w:eastAsia="等线"/>
          <w:lang w:eastAsia="zh-CN"/>
        </w:rPr>
        <w:t>mean</w:t>
      </w:r>
      <w:r w:rsidR="00AE34C6">
        <w:rPr>
          <w:rFonts w:eastAsia="等线"/>
          <w:lang w:eastAsia="zh-CN"/>
        </w:rPr>
        <w:t xml:space="preserve">s the minimum K0, and </w:t>
      </w:r>
      <w:r w:rsidR="00AB5C7B">
        <w:rPr>
          <w:rFonts w:eastAsia="等线"/>
          <w:lang w:eastAsia="zh-CN"/>
        </w:rPr>
        <w:t xml:space="preserve">the </w:t>
      </w:r>
      <w:r w:rsidR="006A216B">
        <w:rPr>
          <w:rFonts w:eastAsia="等线"/>
          <w:lang w:eastAsia="zh-CN"/>
        </w:rPr>
        <w:t>value of x is FFS</w:t>
      </w:r>
      <w:r w:rsidR="00AE34C6">
        <w:rPr>
          <w:rFonts w:eastAsia="等线"/>
          <w:lang w:eastAsia="zh-CN"/>
        </w:rPr>
        <w:t xml:space="preserve">. </w:t>
      </w:r>
    </w:p>
    <w:p w14:paraId="7586FEF2" w14:textId="77777777" w:rsidR="001C000E" w:rsidRPr="007E1C00" w:rsidRDefault="001C000E" w:rsidP="0062377A">
      <w:pPr>
        <w:overflowPunct w:val="0"/>
        <w:snapToGrid/>
        <w:spacing w:after="0"/>
        <w:contextualSpacing/>
        <w:rPr>
          <w:lang w:eastAsia="zh-CN"/>
        </w:rPr>
      </w:pPr>
    </w:p>
    <w:p w14:paraId="2DBCE13D" w14:textId="10FECF4A" w:rsidR="00ED1288" w:rsidRDefault="0088707E" w:rsidP="004E7D63">
      <w:pPr>
        <w:pStyle w:val="1"/>
        <w:rPr>
          <w:lang w:eastAsia="zh-CN"/>
        </w:rPr>
      </w:pPr>
      <w:r w:rsidRPr="00ED4551">
        <w:rPr>
          <w:lang w:eastAsia="zh-CN"/>
        </w:rPr>
        <w:t xml:space="preserve">Discussion on </w:t>
      </w:r>
      <w:r w:rsidR="00762273">
        <w:rPr>
          <w:lang w:eastAsia="zh-CN"/>
        </w:rPr>
        <w:t>cross-slot scheduling</w:t>
      </w:r>
      <w:r w:rsidR="00DC6A81">
        <w:rPr>
          <w:lang w:eastAsia="zh-CN"/>
        </w:rPr>
        <w:t xml:space="preserve"> procedure</w:t>
      </w:r>
    </w:p>
    <w:p w14:paraId="055CF109" w14:textId="77777777" w:rsidR="00E42556" w:rsidRPr="007A0D99" w:rsidRDefault="00E42556" w:rsidP="00E42556">
      <w:pPr>
        <w:pStyle w:val="2"/>
        <w:rPr>
          <w:lang w:val="en-GB" w:eastAsia="zh-CN"/>
        </w:rPr>
      </w:pPr>
      <w:r>
        <w:rPr>
          <w:lang w:eastAsia="zh-CN"/>
        </w:rPr>
        <w:t>P</w:t>
      </w:r>
      <w:r>
        <w:rPr>
          <w:rFonts w:hint="eastAsia"/>
          <w:lang w:eastAsia="zh-CN"/>
        </w:rPr>
        <w:t>ower</w:t>
      </w:r>
      <w:r>
        <w:rPr>
          <w:lang w:eastAsia="zh-CN"/>
        </w:rPr>
        <w:t xml:space="preserve"> saving gain for cross-slot scheduling for R15 UE</w:t>
      </w:r>
    </w:p>
    <w:p w14:paraId="59979579" w14:textId="530B1B18" w:rsidR="00E42556" w:rsidRDefault="00E42556" w:rsidP="00E42556">
      <w:pPr>
        <w:rPr>
          <w:lang w:eastAsia="zh-CN"/>
        </w:rPr>
      </w:pPr>
      <w:r w:rsidRPr="001C000E">
        <w:rPr>
          <w:lang w:eastAsia="zh-CN"/>
        </w:rPr>
        <w:t>It has</w:t>
      </w:r>
      <w:r w:rsidR="007E1C00">
        <w:rPr>
          <w:lang w:eastAsia="zh-CN"/>
        </w:rPr>
        <w:t xml:space="preserve"> been</w:t>
      </w:r>
      <w:r w:rsidRPr="001C000E">
        <w:rPr>
          <w:lang w:eastAsia="zh-CN"/>
        </w:rPr>
        <w:t xml:space="preserve"> identified that even for R15 UE cross-slot scheduling (i.e. K0&gt;0) has power saving gain over same-slot scheduling (i.e. K0=0). </w:t>
      </w:r>
    </w:p>
    <w:p w14:paraId="2AFA389E" w14:textId="5E52BC52" w:rsidR="00301D52" w:rsidRPr="001C000E" w:rsidRDefault="00301D52" w:rsidP="00301D52">
      <w:pPr>
        <w:rPr>
          <w:lang w:eastAsia="zh-CN"/>
        </w:rPr>
      </w:pPr>
      <w:r>
        <w:rPr>
          <w:lang w:eastAsia="zh-CN"/>
        </w:rPr>
        <w:t xml:space="preserve">As an example below, </w:t>
      </w:r>
      <w:r w:rsidRPr="001C000E">
        <w:rPr>
          <w:lang w:eastAsia="zh-CN"/>
        </w:rPr>
        <w:t xml:space="preserve">the </w:t>
      </w:r>
      <w:r w:rsidR="00FF2EC0">
        <w:rPr>
          <w:lang w:eastAsia="zh-CN"/>
        </w:rPr>
        <w:t xml:space="preserve">configured </w:t>
      </w:r>
      <w:r w:rsidRPr="001C000E">
        <w:rPr>
          <w:lang w:eastAsia="zh-CN"/>
        </w:rPr>
        <w:t>PDCCH monitoring period is 4 slots</w:t>
      </w:r>
      <w:r>
        <w:rPr>
          <w:lang w:eastAsia="zh-CN"/>
        </w:rPr>
        <w:t>,</w:t>
      </w:r>
      <w:r w:rsidRPr="001C000E">
        <w:rPr>
          <w:lang w:eastAsia="zh-CN"/>
        </w:rPr>
        <w:t xml:space="preserve"> </w:t>
      </w:r>
      <w:r w:rsidR="002119D1" w:rsidRPr="001C000E">
        <w:rPr>
          <w:lang w:eastAsia="zh-CN"/>
        </w:rPr>
        <w:t>K0</w:t>
      </w:r>
      <w:r w:rsidR="002119D1">
        <w:rPr>
          <w:lang w:eastAsia="zh-CN"/>
        </w:rPr>
        <w:t xml:space="preserve"> is equal to 0</w:t>
      </w:r>
      <w:r w:rsidR="002119D1" w:rsidRPr="001C000E">
        <w:rPr>
          <w:lang w:eastAsia="zh-CN"/>
        </w:rPr>
        <w:t xml:space="preserve"> </w:t>
      </w:r>
      <w:r w:rsidR="002119D1">
        <w:rPr>
          <w:lang w:eastAsia="zh-CN"/>
        </w:rPr>
        <w:t>or 1</w:t>
      </w:r>
      <w:r>
        <w:rPr>
          <w:lang w:eastAsia="zh-CN"/>
        </w:rPr>
        <w:t xml:space="preserve">, </w:t>
      </w:r>
      <w:r w:rsidR="00172A1C">
        <w:rPr>
          <w:lang w:eastAsia="zh-CN"/>
        </w:rPr>
        <w:t>and</w:t>
      </w:r>
      <w:r w:rsidR="002119D1" w:rsidRPr="002119D1">
        <w:rPr>
          <w:lang w:eastAsia="zh-CN"/>
        </w:rPr>
        <w:t xml:space="preserve"> </w:t>
      </w:r>
      <w:r w:rsidR="002119D1" w:rsidRPr="001C000E">
        <w:rPr>
          <w:lang w:eastAsia="zh-CN"/>
        </w:rPr>
        <w:t>there is only one PDSCH to receive dur</w:t>
      </w:r>
      <w:r w:rsidR="002119D1">
        <w:rPr>
          <w:lang w:eastAsia="zh-CN"/>
        </w:rPr>
        <w:t>ing 5 slots</w:t>
      </w:r>
      <w:r w:rsidR="00172A1C">
        <w:rPr>
          <w:lang w:eastAsia="zh-CN"/>
        </w:rPr>
        <w:t>. It can be</w:t>
      </w:r>
      <w:r w:rsidR="00172A1C" w:rsidRPr="001C000E">
        <w:rPr>
          <w:lang w:eastAsia="zh-CN"/>
        </w:rPr>
        <w:t xml:space="preserve"> show</w:t>
      </w:r>
      <w:r w:rsidR="00172A1C">
        <w:rPr>
          <w:lang w:eastAsia="zh-CN"/>
        </w:rPr>
        <w:t>n</w:t>
      </w:r>
      <w:r w:rsidR="00172A1C" w:rsidRPr="001C000E">
        <w:rPr>
          <w:lang w:eastAsia="zh-CN"/>
        </w:rPr>
        <w:t xml:space="preserve"> in the figure below.</w:t>
      </w:r>
    </w:p>
    <w:p w14:paraId="274E2D6F" w14:textId="2057AEF8" w:rsidR="00E42556" w:rsidRDefault="00AA4C3E" w:rsidP="00E42556">
      <w:r>
        <w:object w:dxaOrig="12241" w:dyaOrig="4080" w14:anchorId="1019D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45.5pt" o:ole="">
            <v:imagedata r:id="rId9" o:title=""/>
          </v:shape>
          <o:OLEObject Type="Embed" ProgID="Visio.Drawing.15" ShapeID="_x0000_i1025" DrawAspect="Content" ObjectID="_1615741025" r:id="rId10"/>
        </w:object>
      </w:r>
    </w:p>
    <w:p w14:paraId="4DF21FF8" w14:textId="03C1A10D" w:rsidR="00A6762C" w:rsidRPr="00E42556" w:rsidRDefault="00A6762C" w:rsidP="00FF2EC0">
      <w:pPr>
        <w:jc w:val="center"/>
        <w:rPr>
          <w:lang w:eastAsia="zh-CN"/>
        </w:rPr>
      </w:pPr>
      <w:r w:rsidRPr="001C000E">
        <w:t xml:space="preserve">Figure </w:t>
      </w:r>
      <w:r>
        <w:t>1</w:t>
      </w:r>
      <w:r w:rsidRPr="001C000E">
        <w:t xml:space="preserve">: Power consumption </w:t>
      </w:r>
      <w:r w:rsidRPr="001C000E">
        <w:rPr>
          <w:lang w:eastAsia="zh-CN"/>
        </w:rPr>
        <w:t xml:space="preserve">for </w:t>
      </w:r>
      <w:r w:rsidR="00B14350">
        <w:rPr>
          <w:lang w:eastAsia="zh-CN"/>
        </w:rPr>
        <w:t>same</w:t>
      </w:r>
      <w:r w:rsidR="00B14350" w:rsidRPr="001C000E">
        <w:rPr>
          <w:lang w:eastAsia="zh-CN"/>
        </w:rPr>
        <w:t>-slo</w:t>
      </w:r>
      <w:r w:rsidR="00B14350" w:rsidRPr="00FF2EC0">
        <w:rPr>
          <w:lang w:eastAsia="zh-CN"/>
        </w:rPr>
        <w:t>t scheduling</w:t>
      </w:r>
      <w:r w:rsidR="00B14350">
        <w:rPr>
          <w:lang w:eastAsia="zh-CN"/>
        </w:rPr>
        <w:t xml:space="preserve"> and</w:t>
      </w:r>
      <w:r w:rsidR="00B14350" w:rsidRPr="001C000E">
        <w:rPr>
          <w:lang w:eastAsia="zh-CN"/>
        </w:rPr>
        <w:t xml:space="preserve"> </w:t>
      </w:r>
      <w:r w:rsidRPr="001C000E">
        <w:rPr>
          <w:lang w:eastAsia="zh-CN"/>
        </w:rPr>
        <w:t>cross-slo</w:t>
      </w:r>
      <w:r w:rsidRPr="00FF2EC0">
        <w:rPr>
          <w:lang w:eastAsia="zh-CN"/>
        </w:rPr>
        <w:t xml:space="preserve">t scheduling </w:t>
      </w:r>
      <w:r w:rsidRPr="00AA4C3E">
        <w:rPr>
          <w:lang w:eastAsia="zh-CN"/>
        </w:rPr>
        <w:t>(K0=</w:t>
      </w:r>
      <w:r w:rsidR="00B14350">
        <w:rPr>
          <w:lang w:eastAsia="zh-CN"/>
        </w:rPr>
        <w:t>0/1</w:t>
      </w:r>
      <w:r w:rsidRPr="00AA4C3E">
        <w:rPr>
          <w:lang w:eastAsia="zh-CN"/>
        </w:rPr>
        <w:t>, and</w:t>
      </w:r>
      <w:r w:rsidR="00FF2EC0" w:rsidRPr="00FF2EC0">
        <w:rPr>
          <w:lang w:eastAsia="zh-CN"/>
        </w:rPr>
        <w:t xml:space="preserve"> configured</w:t>
      </w:r>
      <w:r w:rsidRPr="00AA4C3E">
        <w:rPr>
          <w:lang w:eastAsia="zh-CN"/>
        </w:rPr>
        <w:t xml:space="preserve"> PDCCH monitoring period is 4 slots)</w:t>
      </w:r>
      <w:r w:rsidRPr="00FF2EC0">
        <w:rPr>
          <w:lang w:eastAsia="zh-CN"/>
        </w:rPr>
        <w:t xml:space="preserve"> for</w:t>
      </w:r>
      <w:r w:rsidRPr="00FF2EC0">
        <w:t xml:space="preserve"> R15 </w:t>
      </w:r>
      <w:r w:rsidRPr="00AA4C3E">
        <w:rPr>
          <w:lang w:eastAsia="zh-CN"/>
        </w:rPr>
        <w:t>UE behavior</w:t>
      </w:r>
    </w:p>
    <w:p w14:paraId="7D31B311" w14:textId="79A9F14D" w:rsidR="00E42556" w:rsidRDefault="000F11AB" w:rsidP="00E42556">
      <w:pPr>
        <w:jc w:val="left"/>
        <w:rPr>
          <w:lang w:eastAsia="zh-CN"/>
        </w:rPr>
      </w:pPr>
      <w:bookmarkStart w:id="9" w:name="OLE_LINK44"/>
      <w:bookmarkStart w:id="10" w:name="OLE_LINK45"/>
      <w:r w:rsidRPr="001C000E">
        <w:rPr>
          <w:lang w:eastAsia="zh-CN"/>
        </w:rPr>
        <w:t>According to the power modeling defined from</w:t>
      </w:r>
      <w:r w:rsidRPr="001C000E">
        <w:rPr>
          <w:rFonts w:hint="eastAsia"/>
          <w:lang w:eastAsia="zh-CN"/>
        </w:rPr>
        <w:t xml:space="preserve"> </w:t>
      </w:r>
      <w:bookmarkEnd w:id="9"/>
      <w:bookmarkEnd w:id="10"/>
      <w:r w:rsidRPr="001C000E">
        <w:t>TR [</w:t>
      </w:r>
      <w:r w:rsidR="00BD04B2">
        <w:t>3</w:t>
      </w:r>
      <w:r w:rsidRPr="001C000E">
        <w:t>]</w:t>
      </w:r>
      <w:r>
        <w:t>, t</w:t>
      </w:r>
      <w:r w:rsidR="00E42556" w:rsidRPr="001C000E">
        <w:rPr>
          <w:rFonts w:hint="eastAsia"/>
          <w:lang w:eastAsia="zh-CN"/>
        </w:rPr>
        <w:t xml:space="preserve">he </w:t>
      </w:r>
      <w:r w:rsidR="00E42556" w:rsidRPr="001C000E">
        <w:rPr>
          <w:lang w:eastAsia="zh-CN"/>
        </w:rPr>
        <w:t>power consumption</w:t>
      </w:r>
      <w:r w:rsidR="00B251E6">
        <w:rPr>
          <w:lang w:eastAsia="zh-CN"/>
        </w:rPr>
        <w:t>s</w:t>
      </w:r>
      <w:r w:rsidR="00E42556" w:rsidRPr="001C000E">
        <w:rPr>
          <w:lang w:eastAsia="zh-CN"/>
        </w:rPr>
        <w:t xml:space="preserve"> of </w:t>
      </w:r>
      <w:r w:rsidR="00B251E6">
        <w:rPr>
          <w:lang w:eastAsia="zh-CN"/>
        </w:rPr>
        <w:t xml:space="preserve">the </w:t>
      </w:r>
      <w:r w:rsidR="00E42556" w:rsidRPr="001C000E">
        <w:rPr>
          <w:lang w:eastAsia="zh-CN"/>
        </w:rPr>
        <w:t xml:space="preserve">above two cases are </w:t>
      </w:r>
      <w:r w:rsidR="007E1C00">
        <w:rPr>
          <w:lang w:eastAsia="zh-CN"/>
        </w:rPr>
        <w:t xml:space="preserve">evaluated </w:t>
      </w:r>
      <w:r w:rsidR="00E42556" w:rsidRPr="001C000E">
        <w:rPr>
          <w:lang w:eastAsia="zh-CN"/>
        </w:rPr>
        <w:t>as follows:</w:t>
      </w:r>
    </w:p>
    <w:p w14:paraId="76AF98C5" w14:textId="676C5BCA" w:rsidR="00E42556" w:rsidRDefault="00E42556" w:rsidP="00E42556">
      <w:pPr>
        <w:jc w:val="center"/>
        <w:rPr>
          <w:lang w:eastAsia="zh-CN"/>
        </w:rPr>
      </w:pPr>
      <w:r>
        <w:rPr>
          <w:lang w:eastAsia="zh-CN"/>
        </w:rPr>
        <w:t>P</w:t>
      </w:r>
      <w:r w:rsidRPr="00FE3324">
        <w:rPr>
          <w:vertAlign w:val="subscript"/>
        </w:rPr>
        <w:t xml:space="preserve"> </w:t>
      </w:r>
      <w:r w:rsidRPr="001C000E">
        <w:rPr>
          <w:vertAlign w:val="subscript"/>
        </w:rPr>
        <w:t>R15_UE_K0=</w:t>
      </w:r>
      <w:r>
        <w:rPr>
          <w:vertAlign w:val="subscript"/>
        </w:rPr>
        <w:t xml:space="preserve">0 </w:t>
      </w:r>
      <w:r>
        <w:rPr>
          <w:lang w:eastAsia="zh-CN"/>
        </w:rPr>
        <w:t>= 300 + 45*3 + 100 = 535 (units)</w:t>
      </w:r>
      <w:r w:rsidR="00DB5812">
        <w:rPr>
          <w:lang w:eastAsia="zh-CN"/>
        </w:rPr>
        <w:t>,</w:t>
      </w:r>
    </w:p>
    <w:p w14:paraId="043B187E" w14:textId="3CBE339E" w:rsidR="00E42556" w:rsidRPr="00E42556" w:rsidRDefault="00B37945" w:rsidP="00B37945">
      <w:pPr>
        <w:jc w:val="center"/>
        <w:rPr>
          <w:lang w:eastAsia="zh-CN"/>
        </w:rPr>
      </w:pPr>
      <w:r w:rsidRPr="001C000E">
        <w:t>P</w:t>
      </w:r>
      <w:r w:rsidRPr="001C000E">
        <w:rPr>
          <w:vertAlign w:val="subscript"/>
        </w:rPr>
        <w:t xml:space="preserve">R15_UE_K0=1 </w:t>
      </w:r>
      <w:r w:rsidRPr="001C000E">
        <w:rPr>
          <w:rFonts w:hint="eastAsia"/>
          <w:lang w:eastAsia="zh-CN"/>
        </w:rPr>
        <w:t>=</w:t>
      </w:r>
      <w:r w:rsidRPr="001C000E">
        <w:rPr>
          <w:lang w:eastAsia="zh-CN"/>
        </w:rPr>
        <w:t xml:space="preserve"> 70*2 +</w:t>
      </w:r>
      <w:r>
        <w:rPr>
          <w:lang w:eastAsia="zh-CN"/>
        </w:rPr>
        <w:t xml:space="preserve"> </w:t>
      </w:r>
      <w:r w:rsidRPr="001C000E">
        <w:rPr>
          <w:lang w:eastAsia="zh-CN"/>
        </w:rPr>
        <w:t>280</w:t>
      </w:r>
      <w:r>
        <w:rPr>
          <w:lang w:eastAsia="zh-CN"/>
        </w:rPr>
        <w:t xml:space="preserve"> </w:t>
      </w:r>
      <w:r w:rsidRPr="001C000E">
        <w:rPr>
          <w:lang w:eastAsia="zh-CN"/>
        </w:rPr>
        <w:t>+ 45*2</w:t>
      </w:r>
      <w:r>
        <w:rPr>
          <w:lang w:eastAsia="zh-CN"/>
        </w:rPr>
        <w:t xml:space="preserve"> </w:t>
      </w:r>
      <w:r w:rsidR="00DB5812">
        <w:rPr>
          <w:lang w:eastAsia="zh-CN"/>
        </w:rPr>
        <w:t>= 510 (units)</w:t>
      </w:r>
      <w:r w:rsidR="00B445D4">
        <w:rPr>
          <w:lang w:eastAsia="zh-CN"/>
        </w:rPr>
        <w:t>.</w:t>
      </w:r>
    </w:p>
    <w:p w14:paraId="10B7FA6C" w14:textId="6237D1C3" w:rsidR="00E42556" w:rsidRDefault="00B445D4" w:rsidP="00B37945">
      <w:pPr>
        <w:rPr>
          <w:lang w:eastAsia="zh-CN"/>
        </w:rPr>
      </w:pPr>
      <w:r>
        <w:t>T</w:t>
      </w:r>
      <w:r w:rsidR="000F11AB">
        <w:t>he p</w:t>
      </w:r>
      <w:r w:rsidR="000F11AB" w:rsidRPr="001C000E">
        <w:rPr>
          <w:lang w:eastAsia="zh-CN"/>
        </w:rPr>
        <w:t>ower consumption of PDCCH without PDSCH buffer is assumed as 70, since</w:t>
      </w:r>
      <w:r w:rsidR="002119D1">
        <w:rPr>
          <w:lang w:eastAsia="zh-CN"/>
        </w:rPr>
        <w:t xml:space="preserve"> the</w:t>
      </w:r>
      <w:r w:rsidR="000F11AB" w:rsidRPr="001C000E">
        <w:rPr>
          <w:lang w:eastAsia="zh-CN"/>
        </w:rPr>
        <w:t xml:space="preserve"> power of cross-slot scheduling is 0.7x same-slot scheduling</w:t>
      </w:r>
      <w:r w:rsidR="000F11AB">
        <w:rPr>
          <w:lang w:eastAsia="zh-CN"/>
        </w:rPr>
        <w:t>.</w:t>
      </w:r>
      <w:r w:rsidR="000F11AB" w:rsidRPr="001C000E">
        <w:rPr>
          <w:lang w:eastAsia="zh-CN"/>
        </w:rPr>
        <w:t xml:space="preserve"> </w:t>
      </w:r>
      <w:r w:rsidR="00E42556" w:rsidRPr="001C000E">
        <w:rPr>
          <w:lang w:eastAsia="zh-CN"/>
        </w:rPr>
        <w:t>It can be observ</w:t>
      </w:r>
      <w:r w:rsidR="00B37945">
        <w:rPr>
          <w:lang w:eastAsia="zh-CN"/>
        </w:rPr>
        <w:t>ed that the</w:t>
      </w:r>
      <w:r w:rsidR="00B251E6">
        <w:rPr>
          <w:lang w:eastAsia="zh-CN"/>
        </w:rPr>
        <w:t>re is</w:t>
      </w:r>
      <w:r w:rsidR="00AA4C3E">
        <w:rPr>
          <w:lang w:eastAsia="zh-CN"/>
        </w:rPr>
        <w:t xml:space="preserve"> only</w:t>
      </w:r>
      <w:r w:rsidR="00B37945">
        <w:rPr>
          <w:lang w:eastAsia="zh-CN"/>
        </w:rPr>
        <w:t xml:space="preserve"> (535-510)/535=4.7% power saving gain of cross-slot scheduling over same-slot scheduling.</w:t>
      </w:r>
      <w:r w:rsidR="0081408C">
        <w:rPr>
          <w:lang w:eastAsia="zh-CN"/>
        </w:rPr>
        <w:t xml:space="preserve"> Therefore, the further enhancement </w:t>
      </w:r>
      <w:r w:rsidR="002119D1">
        <w:rPr>
          <w:lang w:eastAsia="zh-CN"/>
        </w:rPr>
        <w:t>of</w:t>
      </w:r>
      <w:r w:rsidR="0081408C">
        <w:rPr>
          <w:lang w:eastAsia="zh-CN"/>
        </w:rPr>
        <w:t xml:space="preserve"> cross-slot scheduling could be discussed. </w:t>
      </w:r>
      <w:r w:rsidR="0081408C" w:rsidRPr="001C000E">
        <w:rPr>
          <w:lang w:eastAsia="zh-CN"/>
        </w:rPr>
        <w:t>In the remaining contribution</w:t>
      </w:r>
      <w:r w:rsidR="0081408C">
        <w:rPr>
          <w:lang w:eastAsia="zh-CN"/>
        </w:rPr>
        <w:t xml:space="preserve">, we will discuss the possible enhancement. </w:t>
      </w:r>
    </w:p>
    <w:p w14:paraId="7F2AD1C8" w14:textId="65339B51" w:rsidR="00DC6A81" w:rsidRPr="00ED4551" w:rsidRDefault="00DC6A81" w:rsidP="00DC6A81">
      <w:pPr>
        <w:pStyle w:val="2"/>
        <w:rPr>
          <w:lang w:eastAsia="zh-CN"/>
        </w:rPr>
      </w:pPr>
      <w:r>
        <w:rPr>
          <w:lang w:eastAsia="zh-CN"/>
        </w:rPr>
        <w:lastRenderedPageBreak/>
        <w:t>PDCCH monitoring period and K0</w:t>
      </w:r>
    </w:p>
    <w:p w14:paraId="16E0DE87" w14:textId="31749ABB" w:rsidR="00201C8A" w:rsidRDefault="0044236B" w:rsidP="00201C8A">
      <w:pPr>
        <w:rPr>
          <w:b/>
          <w:i/>
          <w:lang w:val="en-GB" w:eastAsia="zh-CN"/>
        </w:rPr>
      </w:pPr>
      <w:r>
        <w:rPr>
          <w:lang w:eastAsia="zh-CN"/>
        </w:rPr>
        <w:t xml:space="preserve">The relationship between </w:t>
      </w:r>
      <w:r w:rsidR="0081408C">
        <w:rPr>
          <w:lang w:eastAsia="zh-CN"/>
        </w:rPr>
        <w:t>PDCCH monitoring period and K0 should be assumed f</w:t>
      </w:r>
      <w:r w:rsidR="00B251E6">
        <w:rPr>
          <w:lang w:eastAsia="zh-CN"/>
        </w:rPr>
        <w:t>or ease of discussion</w:t>
      </w:r>
      <w:r w:rsidR="0081408C">
        <w:rPr>
          <w:lang w:eastAsia="zh-CN"/>
        </w:rPr>
        <w:t>.</w:t>
      </w:r>
      <w:r w:rsidR="00B251E6">
        <w:rPr>
          <w:lang w:eastAsia="zh-CN"/>
        </w:rPr>
        <w:t xml:space="preserve"> </w:t>
      </w:r>
      <w:r w:rsidR="002119D1">
        <w:rPr>
          <w:lang w:eastAsia="zh-CN"/>
        </w:rPr>
        <w:t xml:space="preserve"> </w:t>
      </w:r>
      <w:r>
        <w:rPr>
          <w:lang w:eastAsia="zh-CN"/>
        </w:rPr>
        <w:t xml:space="preserve">From perspective of latency, both </w:t>
      </w:r>
      <w:r w:rsidR="002119D1">
        <w:rPr>
          <w:lang w:eastAsia="zh-CN"/>
        </w:rPr>
        <w:t>PDCCH monitoring period</w:t>
      </w:r>
      <w:r>
        <w:rPr>
          <w:lang w:eastAsia="zh-CN"/>
        </w:rPr>
        <w:t xml:space="preserve"> and K0 are main factors impacting latency. In some cases, with unchanged PDCCH monitoring period, just reduction of K0 may not efficiently improve latency. From perspective of power saving gain, i</w:t>
      </w:r>
      <w:r w:rsidR="00DC6A81">
        <w:rPr>
          <w:lang w:eastAsia="zh-CN"/>
        </w:rPr>
        <w:t xml:space="preserve">f </w:t>
      </w:r>
      <w:r w:rsidR="00201C8A">
        <w:rPr>
          <w:lang w:eastAsia="zh-CN"/>
        </w:rPr>
        <w:t>K0 is less than</w:t>
      </w:r>
      <w:r w:rsidR="00DC6A81">
        <w:rPr>
          <w:lang w:eastAsia="zh-CN"/>
        </w:rPr>
        <w:t xml:space="preserve"> PDCCH monitoring period,</w:t>
      </w:r>
      <w:r w:rsidR="00962B3C">
        <w:rPr>
          <w:lang w:eastAsia="zh-CN"/>
        </w:rPr>
        <w:t xml:space="preserve"> power consumption </w:t>
      </w:r>
      <w:r w:rsidR="00201C8A">
        <w:rPr>
          <w:lang w:eastAsia="zh-CN"/>
        </w:rPr>
        <w:t>cannot be reduced as K0 is reduced</w:t>
      </w:r>
      <w:r w:rsidR="00B31061">
        <w:rPr>
          <w:lang w:eastAsia="zh-CN"/>
        </w:rPr>
        <w:t>.</w:t>
      </w:r>
      <w:r>
        <w:rPr>
          <w:lang w:eastAsia="zh-CN"/>
        </w:rPr>
        <w:t xml:space="preserve"> Therefore, in our view, it </w:t>
      </w:r>
      <w:r w:rsidR="009D777A">
        <w:rPr>
          <w:lang w:eastAsia="zh-CN"/>
        </w:rPr>
        <w:t xml:space="preserve">could be better </w:t>
      </w:r>
      <w:r>
        <w:rPr>
          <w:lang w:eastAsia="zh-CN"/>
        </w:rPr>
        <w:t>that K0 is no less than PDCCH monitoring period.</w:t>
      </w:r>
    </w:p>
    <w:p w14:paraId="16963700" w14:textId="4CFFC596" w:rsidR="00201C8A" w:rsidRPr="001C000E" w:rsidRDefault="00B251E6" w:rsidP="00201C8A">
      <w:pPr>
        <w:rPr>
          <w:lang w:eastAsia="zh-CN"/>
        </w:rPr>
      </w:pPr>
      <w:r>
        <w:rPr>
          <w:lang w:eastAsia="zh-CN"/>
        </w:rPr>
        <w:t xml:space="preserve">As an example below, </w:t>
      </w:r>
      <w:r w:rsidR="00201C8A" w:rsidRPr="001C000E">
        <w:rPr>
          <w:lang w:eastAsia="zh-CN"/>
        </w:rPr>
        <w:t xml:space="preserve">the </w:t>
      </w:r>
      <w:r w:rsidR="00FF2EC0">
        <w:rPr>
          <w:lang w:eastAsia="zh-CN"/>
        </w:rPr>
        <w:t xml:space="preserve">configured </w:t>
      </w:r>
      <w:r w:rsidR="00201C8A" w:rsidRPr="001C000E">
        <w:rPr>
          <w:lang w:eastAsia="zh-CN"/>
        </w:rPr>
        <w:t>PDCCH monitoring period is 4 slots</w:t>
      </w:r>
      <w:r>
        <w:rPr>
          <w:lang w:eastAsia="zh-CN"/>
        </w:rPr>
        <w:t>,</w:t>
      </w:r>
      <w:r w:rsidR="00201C8A" w:rsidRPr="001C000E">
        <w:rPr>
          <w:lang w:eastAsia="zh-CN"/>
        </w:rPr>
        <w:t xml:space="preserve"> </w:t>
      </w:r>
      <w:r w:rsidR="00962B3C" w:rsidRPr="001C000E">
        <w:rPr>
          <w:lang w:eastAsia="zh-CN"/>
        </w:rPr>
        <w:t>K0</w:t>
      </w:r>
      <w:r w:rsidR="00962B3C">
        <w:rPr>
          <w:lang w:eastAsia="zh-CN"/>
        </w:rPr>
        <w:t xml:space="preserve"> equals to 4, </w:t>
      </w:r>
      <w:r w:rsidR="00201C8A" w:rsidRPr="001C000E">
        <w:rPr>
          <w:lang w:eastAsia="zh-CN"/>
        </w:rPr>
        <w:t>and there is only one PDSCH to receive dur</w:t>
      </w:r>
      <w:r w:rsidR="00962B3C">
        <w:rPr>
          <w:lang w:eastAsia="zh-CN"/>
        </w:rPr>
        <w:t>ing 5 slots</w:t>
      </w:r>
      <w:r>
        <w:rPr>
          <w:lang w:eastAsia="zh-CN"/>
        </w:rPr>
        <w:t>. It can be</w:t>
      </w:r>
      <w:r w:rsidR="00201C8A" w:rsidRPr="001C000E">
        <w:rPr>
          <w:lang w:eastAsia="zh-CN"/>
        </w:rPr>
        <w:t xml:space="preserve"> show</w:t>
      </w:r>
      <w:r w:rsidR="00F05AB2">
        <w:rPr>
          <w:lang w:eastAsia="zh-CN"/>
        </w:rPr>
        <w:t>n</w:t>
      </w:r>
      <w:r w:rsidR="00201C8A" w:rsidRPr="001C000E">
        <w:rPr>
          <w:lang w:eastAsia="zh-CN"/>
        </w:rPr>
        <w:t xml:space="preserve"> in the </w:t>
      </w:r>
      <w:r>
        <w:rPr>
          <w:lang w:eastAsia="zh-CN"/>
        </w:rPr>
        <w:t xml:space="preserve">following </w:t>
      </w:r>
      <w:r w:rsidRPr="001C000E">
        <w:rPr>
          <w:lang w:eastAsia="zh-CN"/>
        </w:rPr>
        <w:t>figure</w:t>
      </w:r>
      <w:r w:rsidR="00201C8A" w:rsidRPr="001C000E">
        <w:rPr>
          <w:lang w:eastAsia="zh-CN"/>
        </w:rPr>
        <w:t>.</w:t>
      </w:r>
    </w:p>
    <w:p w14:paraId="1BC8C5EE" w14:textId="0F99F0B8" w:rsidR="00201C8A" w:rsidRPr="001C000E" w:rsidRDefault="002430C1" w:rsidP="00201C8A">
      <w:pPr>
        <w:jc w:val="center"/>
        <w:rPr>
          <w:lang w:eastAsia="zh-CN"/>
        </w:rPr>
      </w:pPr>
      <w:r>
        <w:object w:dxaOrig="12271" w:dyaOrig="2281" w14:anchorId="4D974294">
          <v:shape id="_x0000_i1026" type="#_x0000_t75" style="width:465.75pt;height:86.25pt" o:ole="">
            <v:imagedata r:id="rId11" o:title=""/>
          </v:shape>
          <o:OLEObject Type="Embed" ProgID="Visio.Drawing.15" ShapeID="_x0000_i1026" DrawAspect="Content" ObjectID="_1615741026" r:id="rId12"/>
        </w:object>
      </w:r>
      <w:r w:rsidRPr="001C000E">
        <w:t xml:space="preserve"> </w:t>
      </w:r>
      <w:r w:rsidR="00201C8A" w:rsidRPr="001C000E">
        <w:t xml:space="preserve">Figure 2: Power consumption </w:t>
      </w:r>
      <w:r w:rsidR="00201C8A" w:rsidRPr="001C000E">
        <w:rPr>
          <w:lang w:eastAsia="zh-CN"/>
        </w:rPr>
        <w:t>for cross-slot sche</w:t>
      </w:r>
      <w:r w:rsidR="00201C8A" w:rsidRPr="00FF2EC0">
        <w:rPr>
          <w:lang w:eastAsia="zh-CN"/>
        </w:rPr>
        <w:t xml:space="preserve">duling </w:t>
      </w:r>
      <w:r w:rsidR="00A6762C" w:rsidRPr="00AA4C3E">
        <w:rPr>
          <w:lang w:eastAsia="zh-CN"/>
        </w:rPr>
        <w:t>(K0=4, and</w:t>
      </w:r>
      <w:r w:rsidR="00FF2EC0" w:rsidRPr="00AA4C3E">
        <w:rPr>
          <w:lang w:eastAsia="zh-CN"/>
        </w:rPr>
        <w:t xml:space="preserve"> </w:t>
      </w:r>
      <w:r w:rsidR="00FF2EC0" w:rsidRPr="00FF2EC0">
        <w:rPr>
          <w:lang w:eastAsia="zh-CN"/>
        </w:rPr>
        <w:t>configured</w:t>
      </w:r>
      <w:r w:rsidR="00A6762C" w:rsidRPr="00AA4C3E">
        <w:rPr>
          <w:lang w:eastAsia="zh-CN"/>
        </w:rPr>
        <w:t xml:space="preserve"> PDCCH monitoring period is 4 slots)</w:t>
      </w:r>
      <w:r w:rsidR="00A6762C" w:rsidRPr="00FF2EC0">
        <w:rPr>
          <w:lang w:eastAsia="zh-CN"/>
        </w:rPr>
        <w:t xml:space="preserve"> </w:t>
      </w:r>
      <w:r w:rsidR="00201C8A" w:rsidRPr="00FF2EC0">
        <w:rPr>
          <w:lang w:eastAsia="zh-CN"/>
        </w:rPr>
        <w:t>for</w:t>
      </w:r>
      <w:r w:rsidR="00201C8A" w:rsidRPr="00AA4C3E">
        <w:t xml:space="preserve"> R15 </w:t>
      </w:r>
      <w:r w:rsidR="00201C8A" w:rsidRPr="00AA4C3E">
        <w:rPr>
          <w:lang w:eastAsia="zh-CN"/>
        </w:rPr>
        <w:t>UE behavior</w:t>
      </w:r>
    </w:p>
    <w:p w14:paraId="005E0784" w14:textId="01E82FA0" w:rsidR="00201C8A" w:rsidRDefault="00B37945" w:rsidP="00201C8A">
      <w:pPr>
        <w:rPr>
          <w:lang w:eastAsia="zh-CN"/>
        </w:rPr>
      </w:pPr>
      <w:r>
        <w:rPr>
          <w:lang w:eastAsia="zh-CN"/>
        </w:rPr>
        <w:t>T</w:t>
      </w:r>
      <w:r w:rsidR="00201C8A" w:rsidRPr="001C000E">
        <w:rPr>
          <w:rFonts w:hint="eastAsia"/>
          <w:lang w:eastAsia="zh-CN"/>
        </w:rPr>
        <w:t xml:space="preserve">he </w:t>
      </w:r>
      <w:r>
        <w:rPr>
          <w:lang w:eastAsia="zh-CN"/>
        </w:rPr>
        <w:t xml:space="preserve">power consumption of the above case can be </w:t>
      </w:r>
      <w:r w:rsidR="007E1C00">
        <w:rPr>
          <w:lang w:eastAsia="zh-CN"/>
        </w:rPr>
        <w:t>evaluated</w:t>
      </w:r>
      <w:r w:rsidR="007E1C00" w:rsidDel="007E1C00">
        <w:rPr>
          <w:lang w:eastAsia="zh-CN"/>
        </w:rPr>
        <w:t xml:space="preserve"> </w:t>
      </w:r>
      <w:r w:rsidR="00201C8A" w:rsidRPr="001C000E">
        <w:rPr>
          <w:lang w:eastAsia="zh-CN"/>
        </w:rPr>
        <w:t>as follows:</w:t>
      </w:r>
    </w:p>
    <w:p w14:paraId="38440373" w14:textId="3DF2E346" w:rsidR="00201C8A" w:rsidRPr="001C000E" w:rsidRDefault="00201C8A" w:rsidP="00201C8A">
      <w:pPr>
        <w:jc w:val="center"/>
        <w:rPr>
          <w:lang w:eastAsia="zh-CN"/>
        </w:rPr>
      </w:pPr>
      <w:r w:rsidRPr="001C000E">
        <w:t>P</w:t>
      </w:r>
      <w:r w:rsidRPr="001C000E">
        <w:rPr>
          <w:vertAlign w:val="subscript"/>
        </w:rPr>
        <w:t xml:space="preserve"> R15_UE_K0=4 </w:t>
      </w:r>
      <w:r w:rsidRPr="001C000E">
        <w:rPr>
          <w:rFonts w:hint="eastAsia"/>
          <w:lang w:eastAsia="zh-CN"/>
        </w:rPr>
        <w:t>=</w:t>
      </w:r>
      <w:r w:rsidRPr="001C000E">
        <w:rPr>
          <w:lang w:eastAsia="zh-CN"/>
        </w:rPr>
        <w:t xml:space="preserve"> 70</w:t>
      </w:r>
      <w:r w:rsidR="00FE3324">
        <w:rPr>
          <w:lang w:eastAsia="zh-CN"/>
        </w:rPr>
        <w:t xml:space="preserve"> </w:t>
      </w:r>
      <w:r w:rsidRPr="001C000E">
        <w:rPr>
          <w:lang w:eastAsia="zh-CN"/>
        </w:rPr>
        <w:t>+ 45*3</w:t>
      </w:r>
      <w:r w:rsidR="00FE3324">
        <w:rPr>
          <w:lang w:eastAsia="zh-CN"/>
        </w:rPr>
        <w:t xml:space="preserve"> </w:t>
      </w:r>
      <w:r w:rsidRPr="001C000E">
        <w:rPr>
          <w:lang w:eastAsia="zh-CN"/>
        </w:rPr>
        <w:t>+</w:t>
      </w:r>
      <w:r w:rsidR="00FE3324">
        <w:rPr>
          <w:lang w:eastAsia="zh-CN"/>
        </w:rPr>
        <w:t xml:space="preserve"> </w:t>
      </w:r>
      <w:r w:rsidR="00B445D4">
        <w:rPr>
          <w:lang w:eastAsia="zh-CN"/>
        </w:rPr>
        <w:t>300 = 505 (units).</w:t>
      </w:r>
    </w:p>
    <w:p w14:paraId="2445372F" w14:textId="0E5679B6" w:rsidR="00201C8A" w:rsidRPr="001C000E" w:rsidRDefault="00201C8A" w:rsidP="00201C8A">
      <w:pPr>
        <w:jc w:val="left"/>
        <w:rPr>
          <w:lang w:eastAsia="zh-CN"/>
        </w:rPr>
      </w:pPr>
      <w:r w:rsidRPr="001C000E">
        <w:rPr>
          <w:lang w:eastAsia="zh-CN"/>
        </w:rPr>
        <w:t>It can be observed that the power consumption of</w:t>
      </w:r>
      <w:r w:rsidR="00B37945">
        <w:rPr>
          <w:lang w:eastAsia="zh-CN"/>
        </w:rPr>
        <w:t xml:space="preserve"> the above case</w:t>
      </w:r>
      <w:r w:rsidR="00B251E6">
        <w:rPr>
          <w:lang w:eastAsia="zh-CN"/>
        </w:rPr>
        <w:t xml:space="preserve"> </w:t>
      </w:r>
      <w:r w:rsidR="00F409F6">
        <w:rPr>
          <w:lang w:eastAsia="zh-CN"/>
        </w:rPr>
        <w:t>is</w:t>
      </w:r>
      <w:r w:rsidR="00B37945">
        <w:rPr>
          <w:lang w:eastAsia="zh-CN"/>
        </w:rPr>
        <w:t xml:space="preserve"> similar to the case when K0=1</w:t>
      </w:r>
      <w:r w:rsidR="00B251E6">
        <w:rPr>
          <w:lang w:eastAsia="zh-CN"/>
        </w:rPr>
        <w:t xml:space="preserve"> with 510 units</w:t>
      </w:r>
      <w:r w:rsidR="007E1C00">
        <w:rPr>
          <w:lang w:eastAsia="zh-CN"/>
        </w:rPr>
        <w:t xml:space="preserve"> power consumption</w:t>
      </w:r>
      <w:r w:rsidRPr="001C000E">
        <w:rPr>
          <w:lang w:eastAsia="zh-CN"/>
        </w:rPr>
        <w:t>.</w:t>
      </w:r>
    </w:p>
    <w:p w14:paraId="520E3F85" w14:textId="5B76CACA" w:rsidR="00201C8A" w:rsidRPr="001C000E" w:rsidRDefault="00201C8A" w:rsidP="00201C8A">
      <w:pPr>
        <w:jc w:val="left"/>
        <w:rPr>
          <w:b/>
          <w:i/>
          <w:lang w:eastAsia="zh-CN"/>
        </w:rPr>
      </w:pPr>
      <w:bookmarkStart w:id="11" w:name="OLE_LINK15"/>
      <w:bookmarkStart w:id="12" w:name="OLE_LINK16"/>
      <w:r w:rsidRPr="00D8798A">
        <w:rPr>
          <w:b/>
          <w:i/>
          <w:lang w:eastAsia="zh-CN"/>
        </w:rPr>
        <w:t>Observation</w:t>
      </w:r>
      <w:r w:rsidR="00D24DE1" w:rsidRPr="00D8798A">
        <w:rPr>
          <w:b/>
          <w:i/>
          <w:lang w:eastAsia="zh-CN"/>
        </w:rPr>
        <w:t>1</w:t>
      </w:r>
      <w:r w:rsidRPr="00D8798A">
        <w:rPr>
          <w:b/>
          <w:i/>
          <w:lang w:eastAsia="zh-CN"/>
        </w:rPr>
        <w:t xml:space="preserve">: </w:t>
      </w:r>
      <w:r w:rsidR="002639C7">
        <w:rPr>
          <w:b/>
          <w:i/>
          <w:lang w:eastAsia="zh-CN"/>
        </w:rPr>
        <w:t>When</w:t>
      </w:r>
      <w:r w:rsidRPr="00D8798A">
        <w:rPr>
          <w:b/>
          <w:i/>
          <w:lang w:eastAsia="zh-CN"/>
        </w:rPr>
        <w:t xml:space="preserve"> K0 is reduced less than PDCCH monitoring period, power consumption cannot be reduced.</w:t>
      </w:r>
    </w:p>
    <w:bookmarkEnd w:id="11"/>
    <w:bookmarkEnd w:id="12"/>
    <w:p w14:paraId="66F646C7" w14:textId="01C6E3A8" w:rsidR="00272AB4" w:rsidRPr="00272AB4" w:rsidRDefault="00272AB4" w:rsidP="00272AB4">
      <w:pPr>
        <w:jc w:val="left"/>
        <w:rPr>
          <w:lang w:eastAsia="zh-CN"/>
        </w:rPr>
      </w:pPr>
      <w:r w:rsidRPr="007F65E6">
        <w:rPr>
          <w:lang w:eastAsia="zh-CN"/>
        </w:rPr>
        <w:t>In the remaining contribution, we assume that K0 is no less than PDCCH monitoring period. The case that K0 is less than PDCCH monitoring period can be discussed further in the future.</w:t>
      </w:r>
      <w:bookmarkStart w:id="13" w:name="_GoBack"/>
      <w:bookmarkEnd w:id="13"/>
    </w:p>
    <w:p w14:paraId="2294BCC9" w14:textId="77777777" w:rsidR="00E42556" w:rsidRDefault="00E42556" w:rsidP="00ED1288">
      <w:pPr>
        <w:rPr>
          <w:lang w:eastAsia="zh-CN"/>
        </w:rPr>
      </w:pPr>
    </w:p>
    <w:p w14:paraId="4964055A" w14:textId="61DD1FDF" w:rsidR="007A0D99" w:rsidRPr="007A0D99" w:rsidRDefault="007A0D99" w:rsidP="00E42556">
      <w:pPr>
        <w:pStyle w:val="2"/>
        <w:rPr>
          <w:lang w:val="en-GB" w:eastAsia="zh-CN"/>
        </w:rPr>
      </w:pPr>
      <w:r>
        <w:rPr>
          <w:lang w:eastAsia="zh-CN"/>
        </w:rPr>
        <w:t>The minimum K0 for cross-slot scheduling</w:t>
      </w:r>
    </w:p>
    <w:p w14:paraId="3C8A0991" w14:textId="4A28603E" w:rsidR="00A6762C" w:rsidRDefault="00DB5812" w:rsidP="00ED1288">
      <w:pPr>
        <w:rPr>
          <w:lang w:eastAsia="zh-CN"/>
        </w:rPr>
      </w:pPr>
      <w:r>
        <w:rPr>
          <w:lang w:eastAsia="zh-CN"/>
        </w:rPr>
        <w:t>T</w:t>
      </w:r>
      <w:r w:rsidR="0081408C">
        <w:rPr>
          <w:lang w:eastAsia="zh-CN"/>
        </w:rPr>
        <w:t xml:space="preserve">he minimum K0 may need to be </w:t>
      </w:r>
      <w:r w:rsidR="00A6762C">
        <w:rPr>
          <w:lang w:eastAsia="zh-CN"/>
        </w:rPr>
        <w:t>identified</w:t>
      </w:r>
      <w:r w:rsidR="0081408C">
        <w:rPr>
          <w:lang w:eastAsia="zh-CN"/>
        </w:rPr>
        <w:t xml:space="preserve"> for ease of discussion. </w:t>
      </w:r>
    </w:p>
    <w:p w14:paraId="67F3E5C1" w14:textId="760AAC0D" w:rsidR="00ED1288" w:rsidRDefault="00A6762C" w:rsidP="00ED1288">
      <w:pPr>
        <w:rPr>
          <w:lang w:eastAsia="zh-CN"/>
        </w:rPr>
      </w:pPr>
      <w:r w:rsidRPr="00962B3C">
        <w:rPr>
          <w:lang w:eastAsia="zh-CN"/>
        </w:rPr>
        <w:t>Different from the assumption in above examples</w:t>
      </w:r>
      <w:r w:rsidR="00B251E6" w:rsidRPr="00962B3C">
        <w:rPr>
          <w:lang w:eastAsia="zh-CN"/>
        </w:rPr>
        <w:t>, we a</w:t>
      </w:r>
      <w:r w:rsidR="004A0813" w:rsidRPr="00962B3C">
        <w:rPr>
          <w:lang w:eastAsia="zh-CN"/>
        </w:rPr>
        <w:t xml:space="preserve">ssume the </w:t>
      </w:r>
      <w:r w:rsidR="00FF2EC0" w:rsidRPr="00962B3C">
        <w:rPr>
          <w:lang w:eastAsia="zh-CN"/>
        </w:rPr>
        <w:t xml:space="preserve">configured </w:t>
      </w:r>
      <w:r w:rsidR="004A0813" w:rsidRPr="00962B3C">
        <w:rPr>
          <w:lang w:eastAsia="zh-CN"/>
        </w:rPr>
        <w:t>PDCCH monitoring period is 1 slot</w:t>
      </w:r>
      <w:r w:rsidR="00B251E6" w:rsidRPr="00962B3C">
        <w:rPr>
          <w:lang w:eastAsia="zh-CN"/>
        </w:rPr>
        <w:t>,</w:t>
      </w:r>
      <w:r w:rsidR="004A0813" w:rsidRPr="00962B3C">
        <w:rPr>
          <w:lang w:eastAsia="zh-CN"/>
        </w:rPr>
        <w:t xml:space="preserve"> </w:t>
      </w:r>
      <w:r w:rsidR="00962B3C" w:rsidRPr="00962B3C">
        <w:rPr>
          <w:lang w:eastAsia="zh-CN"/>
        </w:rPr>
        <w:t xml:space="preserve">K0 is equal to 1 or 4, and </w:t>
      </w:r>
      <w:r w:rsidR="004A0813" w:rsidRPr="00962B3C">
        <w:rPr>
          <w:lang w:eastAsia="zh-CN"/>
        </w:rPr>
        <w:t>there</w:t>
      </w:r>
      <w:r w:rsidR="00ED4551" w:rsidRPr="00962B3C">
        <w:rPr>
          <w:lang w:eastAsia="zh-CN"/>
        </w:rPr>
        <w:t xml:space="preserve"> is only one PDSCH to receive during</w:t>
      </w:r>
      <w:r w:rsidR="004A0813" w:rsidRPr="00962B3C">
        <w:rPr>
          <w:lang w:eastAsia="zh-CN"/>
        </w:rPr>
        <w:t xml:space="preserve"> 5 slots</w:t>
      </w:r>
      <w:r w:rsidR="00B251E6" w:rsidRPr="00962B3C">
        <w:rPr>
          <w:lang w:eastAsia="zh-CN"/>
        </w:rPr>
        <w:t>. It can be</w:t>
      </w:r>
      <w:r w:rsidR="004A0813" w:rsidRPr="00962B3C">
        <w:rPr>
          <w:lang w:eastAsia="zh-CN"/>
        </w:rPr>
        <w:t xml:space="preserve"> show</w:t>
      </w:r>
      <w:r w:rsidR="00B251E6" w:rsidRPr="00962B3C">
        <w:rPr>
          <w:lang w:eastAsia="zh-CN"/>
        </w:rPr>
        <w:t>n</w:t>
      </w:r>
      <w:r w:rsidR="004A0813" w:rsidRPr="00962B3C">
        <w:rPr>
          <w:lang w:eastAsia="zh-CN"/>
        </w:rPr>
        <w:t xml:space="preserve"> in the figure below.</w:t>
      </w:r>
    </w:p>
    <w:p w14:paraId="12C1FF0C" w14:textId="51C74915" w:rsidR="00ED1288" w:rsidRPr="001C000E" w:rsidRDefault="002430C1" w:rsidP="00ED1288">
      <w:pPr>
        <w:jc w:val="center"/>
        <w:rPr>
          <w:lang w:eastAsia="zh-CN"/>
        </w:rPr>
      </w:pPr>
      <w:r>
        <w:object w:dxaOrig="12300" w:dyaOrig="4170" w14:anchorId="33E97D86">
          <v:shape id="_x0000_i1027" type="#_x0000_t75" style="width:465.75pt;height:157.5pt" o:ole="">
            <v:imagedata r:id="rId13" o:title=""/>
          </v:shape>
          <o:OLEObject Type="Embed" ProgID="Visio.Drawing.15" ShapeID="_x0000_i1027" DrawAspect="Content" ObjectID="_1615741027" r:id="rId14"/>
        </w:object>
      </w:r>
      <w:r w:rsidR="00E73896" w:rsidRPr="001C000E">
        <w:t xml:space="preserve"> </w:t>
      </w:r>
      <w:r w:rsidR="00ED1288" w:rsidRPr="001C000E">
        <w:t xml:space="preserve">Figure </w:t>
      </w:r>
      <w:r w:rsidR="00F05AB2">
        <w:t>3</w:t>
      </w:r>
      <w:r w:rsidR="00ED1288" w:rsidRPr="001C000E">
        <w:t xml:space="preserve">: Power consumption </w:t>
      </w:r>
      <w:r w:rsidR="00ED1288" w:rsidRPr="001C000E">
        <w:rPr>
          <w:lang w:eastAsia="zh-CN"/>
        </w:rPr>
        <w:t>for cross-slot sche</w:t>
      </w:r>
      <w:r w:rsidR="00ED1288" w:rsidRPr="00FF2EC0">
        <w:rPr>
          <w:lang w:eastAsia="zh-CN"/>
        </w:rPr>
        <w:t>duling</w:t>
      </w:r>
      <w:r w:rsidR="00A6762C" w:rsidRPr="00FF2EC0">
        <w:rPr>
          <w:lang w:eastAsia="zh-CN"/>
        </w:rPr>
        <w:t xml:space="preserve"> </w:t>
      </w:r>
      <w:r w:rsidR="00A6762C" w:rsidRPr="00AA4C3E">
        <w:rPr>
          <w:lang w:eastAsia="zh-CN"/>
        </w:rPr>
        <w:t>(K0=1/4, and</w:t>
      </w:r>
      <w:r w:rsidR="00FF2EC0" w:rsidRPr="00FF2EC0">
        <w:rPr>
          <w:lang w:eastAsia="zh-CN"/>
        </w:rPr>
        <w:t xml:space="preserve"> configured</w:t>
      </w:r>
      <w:r w:rsidR="00A6762C" w:rsidRPr="00AA4C3E">
        <w:rPr>
          <w:lang w:eastAsia="zh-CN"/>
        </w:rPr>
        <w:t xml:space="preserve"> PDCCH monitoring period is 1 slot)</w:t>
      </w:r>
      <w:r w:rsidR="00ED1288" w:rsidRPr="00FF2EC0">
        <w:rPr>
          <w:lang w:eastAsia="zh-CN"/>
        </w:rPr>
        <w:t xml:space="preserve"> for</w:t>
      </w:r>
      <w:r w:rsidR="00ED1288" w:rsidRPr="00FF2EC0">
        <w:t xml:space="preserve"> R15 </w:t>
      </w:r>
      <w:r w:rsidR="00ED1288" w:rsidRPr="00AA4C3E">
        <w:rPr>
          <w:lang w:eastAsia="zh-CN"/>
        </w:rPr>
        <w:t>UE behavior</w:t>
      </w:r>
    </w:p>
    <w:p w14:paraId="32005FCC" w14:textId="52C37BD1" w:rsidR="00AE1949" w:rsidRPr="001C000E" w:rsidRDefault="007E1C00" w:rsidP="00F7146F">
      <w:pPr>
        <w:rPr>
          <w:lang w:eastAsia="zh-CN"/>
        </w:rPr>
      </w:pPr>
      <w:r>
        <w:rPr>
          <w:lang w:eastAsia="zh-CN"/>
        </w:rPr>
        <w:lastRenderedPageBreak/>
        <w:t>In the</w:t>
      </w:r>
      <w:r w:rsidRPr="001C000E">
        <w:rPr>
          <w:lang w:eastAsia="zh-CN"/>
        </w:rPr>
        <w:t xml:space="preserve"> </w:t>
      </w:r>
      <w:r w:rsidR="00F7146F" w:rsidRPr="001C000E">
        <w:rPr>
          <w:lang w:eastAsia="zh-CN"/>
        </w:rPr>
        <w:t>above figure,</w:t>
      </w:r>
      <w:r w:rsidR="00AA3DA0" w:rsidRPr="001C000E">
        <w:rPr>
          <w:lang w:eastAsia="zh-CN"/>
        </w:rPr>
        <w:t xml:space="preserve"> UE receives </w:t>
      </w:r>
      <w:r w:rsidR="004A0813" w:rsidRPr="001C000E">
        <w:rPr>
          <w:lang w:eastAsia="zh-CN"/>
        </w:rPr>
        <w:t>PDSCH in slot n+1</w:t>
      </w:r>
      <w:r w:rsidR="00F7146F" w:rsidRPr="001C000E">
        <w:rPr>
          <w:lang w:eastAsia="zh-CN"/>
        </w:rPr>
        <w:t xml:space="preserve"> or slot n+4 when K0 is 1</w:t>
      </w:r>
      <w:r w:rsidR="00172A1C">
        <w:rPr>
          <w:lang w:eastAsia="zh-CN"/>
        </w:rPr>
        <w:t xml:space="preserve"> </w:t>
      </w:r>
      <w:r w:rsidR="00F7146F" w:rsidRPr="001C000E">
        <w:rPr>
          <w:lang w:eastAsia="zh-CN"/>
        </w:rPr>
        <w:t>or 4 respectively</w:t>
      </w:r>
      <w:r w:rsidR="004A0813" w:rsidRPr="001C000E">
        <w:rPr>
          <w:lang w:eastAsia="zh-CN"/>
        </w:rPr>
        <w:t xml:space="preserve">, </w:t>
      </w:r>
      <w:r w:rsidR="00F7146F" w:rsidRPr="001C000E">
        <w:rPr>
          <w:lang w:eastAsia="zh-CN"/>
        </w:rPr>
        <w:t>and then</w:t>
      </w:r>
      <w:r w:rsidR="000F11AB">
        <w:rPr>
          <w:lang w:eastAsia="zh-CN"/>
        </w:rPr>
        <w:t xml:space="preserve"> receive</w:t>
      </w:r>
      <w:r>
        <w:rPr>
          <w:lang w:eastAsia="zh-CN"/>
        </w:rPr>
        <w:t>s</w:t>
      </w:r>
      <w:r w:rsidR="000F11AB">
        <w:rPr>
          <w:lang w:eastAsia="zh-CN"/>
        </w:rPr>
        <w:t xml:space="preserve"> PDCCH </w:t>
      </w:r>
      <w:r w:rsidR="004A0813" w:rsidRPr="001C000E">
        <w:rPr>
          <w:lang w:eastAsia="zh-CN"/>
        </w:rPr>
        <w:t xml:space="preserve">only in the rest </w:t>
      </w:r>
      <w:r w:rsidR="00F7146F" w:rsidRPr="001C000E">
        <w:rPr>
          <w:lang w:eastAsia="zh-CN"/>
        </w:rPr>
        <w:t>slot</w:t>
      </w:r>
      <w:r w:rsidR="00762273" w:rsidRPr="001C000E">
        <w:rPr>
          <w:lang w:eastAsia="zh-CN"/>
        </w:rPr>
        <w:t>s</w:t>
      </w:r>
      <w:r w:rsidR="00B251E6">
        <w:t>. T</w:t>
      </w:r>
      <w:r w:rsidR="00AE1949" w:rsidRPr="001C000E">
        <w:rPr>
          <w:rFonts w:hint="eastAsia"/>
          <w:lang w:eastAsia="zh-CN"/>
        </w:rPr>
        <w:t xml:space="preserve">he </w:t>
      </w:r>
      <w:r w:rsidR="00AE1949" w:rsidRPr="001C000E">
        <w:rPr>
          <w:lang w:eastAsia="zh-CN"/>
        </w:rPr>
        <w:t>power consumption</w:t>
      </w:r>
      <w:r w:rsidR="00B251E6">
        <w:rPr>
          <w:lang w:eastAsia="zh-CN"/>
        </w:rPr>
        <w:t>s</w:t>
      </w:r>
      <w:r w:rsidR="00AE1949" w:rsidRPr="001C000E">
        <w:rPr>
          <w:lang w:eastAsia="zh-CN"/>
        </w:rPr>
        <w:t xml:space="preserve"> of </w:t>
      </w:r>
      <w:r w:rsidR="00B251E6">
        <w:rPr>
          <w:lang w:eastAsia="zh-CN"/>
        </w:rPr>
        <w:t xml:space="preserve">the </w:t>
      </w:r>
      <w:r w:rsidR="00AE1949" w:rsidRPr="001C000E">
        <w:rPr>
          <w:lang w:eastAsia="zh-CN"/>
        </w:rPr>
        <w:t>above two cases are</w:t>
      </w:r>
      <w:r w:rsidR="00B251E6">
        <w:rPr>
          <w:lang w:eastAsia="zh-CN"/>
        </w:rPr>
        <w:t xml:space="preserve"> </w:t>
      </w:r>
      <w:r>
        <w:rPr>
          <w:lang w:eastAsia="zh-CN"/>
        </w:rPr>
        <w:t>evaluated</w:t>
      </w:r>
      <w:r w:rsidDel="007E1C00">
        <w:rPr>
          <w:lang w:eastAsia="zh-CN"/>
        </w:rPr>
        <w:t xml:space="preserve"> </w:t>
      </w:r>
      <w:r w:rsidR="00AE1949" w:rsidRPr="001C000E">
        <w:rPr>
          <w:lang w:eastAsia="zh-CN"/>
        </w:rPr>
        <w:t>as follows:</w:t>
      </w:r>
    </w:p>
    <w:p w14:paraId="53F42A6D" w14:textId="2C0D2809" w:rsidR="004E7D63" w:rsidRPr="001C000E" w:rsidRDefault="004E7D63" w:rsidP="004E7D63">
      <w:pPr>
        <w:jc w:val="center"/>
        <w:rPr>
          <w:lang w:eastAsia="zh-CN"/>
        </w:rPr>
      </w:pPr>
      <w:r w:rsidRPr="001C000E">
        <w:t>P</w:t>
      </w:r>
      <w:bookmarkStart w:id="14" w:name="OLE_LINK13"/>
      <w:bookmarkStart w:id="15" w:name="OLE_LINK14"/>
      <w:r w:rsidRPr="001C000E">
        <w:rPr>
          <w:vertAlign w:val="subscript"/>
        </w:rPr>
        <w:t>R15</w:t>
      </w:r>
      <w:bookmarkEnd w:id="14"/>
      <w:bookmarkEnd w:id="15"/>
      <w:r w:rsidRPr="001C000E">
        <w:rPr>
          <w:vertAlign w:val="subscript"/>
        </w:rPr>
        <w:t xml:space="preserve">_UE_K0=1 </w:t>
      </w:r>
      <w:r w:rsidRPr="001C000E">
        <w:rPr>
          <w:rFonts w:hint="eastAsia"/>
          <w:lang w:eastAsia="zh-CN"/>
        </w:rPr>
        <w:t>=</w:t>
      </w:r>
      <w:r w:rsidRPr="001C000E">
        <w:rPr>
          <w:lang w:eastAsia="zh-CN"/>
        </w:rPr>
        <w:t xml:space="preserve"> 70*4 +300= 580 (units),</w:t>
      </w:r>
    </w:p>
    <w:p w14:paraId="590C80DF" w14:textId="34110A85" w:rsidR="004E7D63" w:rsidRPr="001C000E" w:rsidRDefault="004E7D63" w:rsidP="00FA7A3C">
      <w:pPr>
        <w:jc w:val="center"/>
        <w:rPr>
          <w:lang w:eastAsia="zh-CN"/>
        </w:rPr>
      </w:pPr>
      <w:r w:rsidRPr="001C000E">
        <w:t>P</w:t>
      </w:r>
      <w:r w:rsidR="00FA7A3C" w:rsidRPr="001C000E">
        <w:rPr>
          <w:vertAlign w:val="subscript"/>
        </w:rPr>
        <w:t xml:space="preserve"> R15</w:t>
      </w:r>
      <w:r w:rsidRPr="001C000E">
        <w:rPr>
          <w:vertAlign w:val="subscript"/>
        </w:rPr>
        <w:t xml:space="preserve">_UE_K0=4 </w:t>
      </w:r>
      <w:r w:rsidRPr="001C000E">
        <w:rPr>
          <w:rFonts w:hint="eastAsia"/>
          <w:lang w:eastAsia="zh-CN"/>
        </w:rPr>
        <w:t>=</w:t>
      </w:r>
      <w:r w:rsidR="00B445D4">
        <w:rPr>
          <w:lang w:eastAsia="zh-CN"/>
        </w:rPr>
        <w:t xml:space="preserve"> 70*4+ 300 = 580 (units).</w:t>
      </w:r>
    </w:p>
    <w:p w14:paraId="37A30CA9" w14:textId="5C443F15" w:rsidR="00AE1949" w:rsidRPr="001C000E" w:rsidRDefault="00AE1949" w:rsidP="00172A1C">
      <w:pPr>
        <w:rPr>
          <w:lang w:eastAsia="zh-CN"/>
        </w:rPr>
      </w:pPr>
      <w:r w:rsidRPr="001C000E">
        <w:rPr>
          <w:lang w:eastAsia="zh-CN"/>
        </w:rPr>
        <w:t xml:space="preserve">It can be observed that the power consumption of different K0 </w:t>
      </w:r>
      <w:r w:rsidR="00B251E6">
        <w:rPr>
          <w:lang w:eastAsia="zh-CN"/>
        </w:rPr>
        <w:t xml:space="preserve">for </w:t>
      </w:r>
      <w:r w:rsidR="00F7146F" w:rsidRPr="001C000E">
        <w:rPr>
          <w:lang w:eastAsia="zh-CN"/>
        </w:rPr>
        <w:t>R15 UE are the same</w:t>
      </w:r>
      <w:r w:rsidR="00B251E6">
        <w:rPr>
          <w:lang w:eastAsia="zh-CN"/>
        </w:rPr>
        <w:t xml:space="preserve">. </w:t>
      </w:r>
    </w:p>
    <w:p w14:paraId="00A00418" w14:textId="324696F5" w:rsidR="00272AB4" w:rsidRDefault="00700AA7" w:rsidP="00172A1C">
      <w:pPr>
        <w:pStyle w:val="a6"/>
        <w:rPr>
          <w:b/>
          <w:i/>
          <w:lang w:val="en-GB" w:eastAsia="zh-CN"/>
        </w:rPr>
      </w:pPr>
      <w:bookmarkStart w:id="16" w:name="OLE_LINK11"/>
      <w:bookmarkStart w:id="17" w:name="OLE_LINK12"/>
      <w:bookmarkStart w:id="18" w:name="OLE_LINK17"/>
      <w:bookmarkStart w:id="19" w:name="OLE_LINK18"/>
      <w:r w:rsidRPr="007F65E6">
        <w:rPr>
          <w:b/>
          <w:i/>
          <w:lang w:val="en-GB" w:eastAsia="zh-CN"/>
        </w:rPr>
        <w:t>Observation 2: When K0 is no less</w:t>
      </w:r>
      <w:r w:rsidR="00272AB4" w:rsidRPr="007F65E6">
        <w:rPr>
          <w:b/>
          <w:i/>
          <w:lang w:val="en-GB" w:eastAsia="zh-CN"/>
        </w:rPr>
        <w:t xml:space="preserve"> than PDCCH monitoring period, p</w:t>
      </w:r>
      <w:r w:rsidRPr="007F65E6">
        <w:rPr>
          <w:b/>
          <w:i/>
          <w:lang w:val="en-GB" w:eastAsia="zh-CN"/>
        </w:rPr>
        <w:t>ower saving gain is independent of K0 under assumption of the R15 UE behaviour</w:t>
      </w:r>
      <w:bookmarkEnd w:id="16"/>
      <w:bookmarkEnd w:id="17"/>
      <w:bookmarkEnd w:id="18"/>
      <w:bookmarkEnd w:id="19"/>
    </w:p>
    <w:p w14:paraId="6D178000" w14:textId="15C9AFDD" w:rsidR="00172A1C" w:rsidRPr="0094468F" w:rsidRDefault="00172A1C" w:rsidP="00172A1C">
      <w:pPr>
        <w:pStyle w:val="a6"/>
        <w:rPr>
          <w:lang w:eastAsia="zh-CN"/>
        </w:rPr>
      </w:pPr>
      <w:r>
        <w:rPr>
          <w:rFonts w:eastAsia="等线"/>
          <w:sz w:val="22"/>
          <w:szCs w:val="22"/>
          <w:lang w:eastAsia="zh-CN"/>
        </w:rPr>
        <w:t>On the other hand</w:t>
      </w:r>
      <w:r w:rsidRPr="0035778D">
        <w:rPr>
          <w:rFonts w:eastAsia="等线"/>
          <w:sz w:val="22"/>
          <w:szCs w:val="22"/>
          <w:lang w:eastAsia="zh-CN"/>
        </w:rPr>
        <w:t xml:space="preserve">, UE can </w:t>
      </w:r>
      <w:r w:rsidR="007E1C00">
        <w:rPr>
          <w:rFonts w:eastAsia="等线"/>
          <w:sz w:val="22"/>
          <w:szCs w:val="22"/>
          <w:lang w:eastAsia="zh-CN"/>
        </w:rPr>
        <w:t>open</w:t>
      </w:r>
      <w:r w:rsidR="007E1C00" w:rsidRPr="0035778D">
        <w:rPr>
          <w:rFonts w:eastAsia="等线"/>
          <w:sz w:val="22"/>
          <w:szCs w:val="22"/>
          <w:lang w:eastAsia="zh-CN"/>
        </w:rPr>
        <w:t xml:space="preserve"> </w:t>
      </w:r>
      <w:r w:rsidRPr="0035778D">
        <w:rPr>
          <w:rFonts w:eastAsia="等线"/>
          <w:sz w:val="22"/>
          <w:szCs w:val="22"/>
          <w:lang w:eastAsia="zh-CN"/>
        </w:rPr>
        <w:t xml:space="preserve">a narrow bandwidth for CORESET before the first PDCCH scheduling, and then switch to a wide bandwidth of active BWP. </w:t>
      </w:r>
      <w:r>
        <w:rPr>
          <w:rFonts w:eastAsia="等线"/>
          <w:sz w:val="22"/>
          <w:szCs w:val="22"/>
          <w:lang w:eastAsia="zh-CN"/>
        </w:rPr>
        <w:t>It may bring more powe</w:t>
      </w:r>
      <w:r w:rsidR="00962B3C">
        <w:rPr>
          <w:rFonts w:eastAsia="等线"/>
          <w:sz w:val="22"/>
          <w:szCs w:val="22"/>
          <w:lang w:eastAsia="zh-CN"/>
        </w:rPr>
        <w:t>r saving gain, because UE may</w:t>
      </w:r>
      <w:r>
        <w:rPr>
          <w:rFonts w:eastAsia="等线"/>
          <w:sz w:val="22"/>
          <w:szCs w:val="22"/>
          <w:lang w:eastAsia="zh-CN"/>
        </w:rPr>
        <w:t xml:space="preserve"> working on a narrow bandwidth if there is no scheduling. However</w:t>
      </w:r>
      <w:r w:rsidRPr="0035778D">
        <w:rPr>
          <w:rFonts w:eastAsia="等线"/>
          <w:sz w:val="22"/>
          <w:szCs w:val="22"/>
          <w:lang w:eastAsia="zh-CN"/>
        </w:rPr>
        <w:t>, the minimum K0 may have relationship with the bandwidth switch delay. From RAN4 aspect, the minimum transition time of different bandwidth is 1</w:t>
      </w:r>
      <w:r w:rsidRPr="00BD04B2">
        <w:rPr>
          <w:rFonts w:eastAsia="等线"/>
          <w:sz w:val="22"/>
          <w:szCs w:val="22"/>
          <w:lang w:eastAsia="zh-CN"/>
        </w:rPr>
        <w:t xml:space="preserve">ms </w:t>
      </w:r>
      <w:r w:rsidRPr="00BD04B2">
        <w:rPr>
          <w:rFonts w:eastAsia="等线"/>
          <w:lang w:eastAsia="zh-CN"/>
        </w:rPr>
        <w:t>[</w:t>
      </w:r>
      <w:r w:rsidR="00BD04B2" w:rsidRPr="00BD04B2">
        <w:rPr>
          <w:rFonts w:eastAsia="等线"/>
          <w:lang w:eastAsia="zh-CN"/>
        </w:rPr>
        <w:t>4</w:t>
      </w:r>
      <w:r w:rsidRPr="00BD04B2">
        <w:rPr>
          <w:rFonts w:eastAsia="等线"/>
          <w:lang w:eastAsia="zh-CN"/>
        </w:rPr>
        <w:t>].</w:t>
      </w:r>
    </w:p>
    <w:p w14:paraId="39967D5B" w14:textId="6130DD68" w:rsidR="00172A1C" w:rsidRPr="002430C1" w:rsidRDefault="00172A1C" w:rsidP="00172A1C">
      <w:pPr>
        <w:rPr>
          <w:lang w:eastAsia="zh-CN"/>
        </w:rPr>
      </w:pPr>
      <w:r w:rsidRPr="0094468F">
        <w:rPr>
          <w:lang w:eastAsia="zh-CN"/>
        </w:rPr>
        <w:t xml:space="preserve">For </w:t>
      </w:r>
      <w:r w:rsidR="0081408C">
        <w:rPr>
          <w:lang w:eastAsia="zh-CN"/>
        </w:rPr>
        <w:t>instance</w:t>
      </w:r>
      <w:r w:rsidRPr="0094468F">
        <w:rPr>
          <w:lang w:eastAsia="zh-CN"/>
        </w:rPr>
        <w:t xml:space="preserve">, when the SCS is 30 KHz, </w:t>
      </w:r>
      <w:r w:rsidR="007E1C00">
        <w:rPr>
          <w:lang w:eastAsia="zh-CN"/>
        </w:rPr>
        <w:t>the bandwidth switch delay is about 2 slots</w:t>
      </w:r>
      <w:r w:rsidRPr="0094468F">
        <w:rPr>
          <w:lang w:eastAsia="zh-CN"/>
        </w:rPr>
        <w:t>.</w:t>
      </w:r>
      <w:r w:rsidRPr="002430C1">
        <w:rPr>
          <w:lang w:eastAsia="zh-CN"/>
        </w:rPr>
        <w:t xml:space="preserve"> If the minimum K0 is less than bandwidth transition time, UE may not receive PDSCH successfully. </w:t>
      </w:r>
      <w:r w:rsidR="007E1C00" w:rsidRPr="002430C1">
        <w:rPr>
          <w:lang w:eastAsia="zh-CN"/>
        </w:rPr>
        <w:t>So, i</w:t>
      </w:r>
      <w:r w:rsidRPr="002430C1">
        <w:rPr>
          <w:lang w:eastAsia="zh-CN"/>
        </w:rPr>
        <w:t>n this case</w:t>
      </w:r>
      <w:r w:rsidRPr="002430C1">
        <w:rPr>
          <w:rFonts w:hint="eastAsia"/>
          <w:lang w:eastAsia="zh-CN"/>
        </w:rPr>
        <w:t xml:space="preserve">, the </w:t>
      </w:r>
      <w:r w:rsidRPr="002430C1">
        <w:rPr>
          <w:lang w:eastAsia="zh-CN"/>
        </w:rPr>
        <w:t>minimum</w:t>
      </w:r>
      <w:r w:rsidRPr="002430C1">
        <w:rPr>
          <w:rFonts w:hint="eastAsia"/>
          <w:lang w:eastAsia="zh-CN"/>
        </w:rPr>
        <w:t xml:space="preserve"> </w:t>
      </w:r>
      <w:r w:rsidRPr="002430C1">
        <w:rPr>
          <w:lang w:eastAsia="zh-CN"/>
        </w:rPr>
        <w:t xml:space="preserve">K0 should be 2. </w:t>
      </w:r>
      <w:r w:rsidR="0081408C" w:rsidRPr="002430C1">
        <w:rPr>
          <w:lang w:eastAsia="zh-CN"/>
        </w:rPr>
        <w:t>Instead, w</w:t>
      </w:r>
      <w:r w:rsidRPr="002430C1">
        <w:rPr>
          <w:lang w:eastAsia="zh-CN"/>
        </w:rPr>
        <w:t>h</w:t>
      </w:r>
      <w:r w:rsidR="0081408C" w:rsidRPr="002430C1">
        <w:rPr>
          <w:lang w:eastAsia="zh-CN"/>
        </w:rPr>
        <w:t>en</w:t>
      </w:r>
      <w:r w:rsidRPr="002430C1">
        <w:rPr>
          <w:lang w:eastAsia="zh-CN"/>
        </w:rPr>
        <w:t xml:space="preserve"> the SCS of BWP is 15 KHz, the minimum</w:t>
      </w:r>
      <w:r w:rsidRPr="002430C1">
        <w:rPr>
          <w:rFonts w:hint="eastAsia"/>
          <w:lang w:eastAsia="zh-CN"/>
        </w:rPr>
        <w:t xml:space="preserve"> </w:t>
      </w:r>
      <w:r w:rsidRPr="002430C1">
        <w:rPr>
          <w:lang w:eastAsia="zh-CN"/>
        </w:rPr>
        <w:t xml:space="preserve">K0 equal to 1 could be enough. </w:t>
      </w:r>
      <w:r w:rsidR="0081408C" w:rsidRPr="002430C1">
        <w:rPr>
          <w:lang w:eastAsia="zh-CN"/>
        </w:rPr>
        <w:t>Therefore,</w:t>
      </w:r>
      <w:r w:rsidRPr="002430C1">
        <w:rPr>
          <w:lang w:eastAsia="zh-CN"/>
        </w:rPr>
        <w:t xml:space="preserve"> it can be observe that the minimum K0 should associate with the bandwidth switching delay and SCS of BWP.</w:t>
      </w:r>
      <w:r w:rsidRPr="002430C1">
        <w:rPr>
          <w:rFonts w:hint="eastAsia"/>
          <w:lang w:eastAsia="zh-CN"/>
        </w:rPr>
        <w:t xml:space="preserve"> </w:t>
      </w:r>
    </w:p>
    <w:p w14:paraId="5D53E18D" w14:textId="3934E670" w:rsidR="00172A1C" w:rsidRDefault="002430C1" w:rsidP="002430C1">
      <w:pPr>
        <w:rPr>
          <w:lang w:eastAsia="zh-CN"/>
        </w:rPr>
      </w:pPr>
      <w:r>
        <w:rPr>
          <w:lang w:eastAsia="zh-CN"/>
        </w:rPr>
        <w:object w:dxaOrig="14821" w:dyaOrig="2851" w14:anchorId="2F5A1155">
          <v:shape id="_x0000_i1028" type="#_x0000_t75" style="width:465.75pt;height:90pt" o:ole="">
            <v:imagedata r:id="rId15" o:title=""/>
          </v:shape>
          <o:OLEObject Type="Embed" ProgID="Visio.Drawing.15" ShapeID="_x0000_i1028" DrawAspect="Content" ObjectID="_1615741028" r:id="rId16"/>
        </w:object>
      </w:r>
      <w:r w:rsidRPr="0094468F">
        <w:rPr>
          <w:lang w:eastAsia="zh-CN"/>
        </w:rPr>
        <w:t xml:space="preserve"> </w:t>
      </w:r>
    </w:p>
    <w:p w14:paraId="13B02A49" w14:textId="6852DBCE" w:rsidR="002430C1" w:rsidRDefault="002430C1" w:rsidP="002430C1">
      <w:pPr>
        <w:jc w:val="center"/>
        <w:rPr>
          <w:lang w:eastAsia="zh-CN"/>
        </w:rPr>
      </w:pPr>
      <w:r w:rsidRPr="0094468F">
        <w:t xml:space="preserve">Figure </w:t>
      </w:r>
      <w:r>
        <w:t>4</w:t>
      </w:r>
      <w:r w:rsidRPr="0094468F">
        <w:t>: Cross-slot scheduling with UE</w:t>
      </w:r>
      <w:r>
        <w:t xml:space="preserve"> bandwidth</w:t>
      </w:r>
      <w:r w:rsidRPr="0094468F">
        <w:t xml:space="preserve"> switching</w:t>
      </w:r>
    </w:p>
    <w:p w14:paraId="7600C1B9" w14:textId="71D86A18" w:rsidR="00172A1C" w:rsidRDefault="0081408C" w:rsidP="002430C1">
      <w:pPr>
        <w:rPr>
          <w:lang w:eastAsia="zh-CN"/>
        </w:rPr>
      </w:pPr>
      <w:r>
        <w:rPr>
          <w:lang w:eastAsia="zh-CN"/>
        </w:rPr>
        <w:t>In</w:t>
      </w:r>
      <w:r w:rsidRPr="0094468F">
        <w:rPr>
          <w:rFonts w:hint="eastAsia"/>
          <w:lang w:eastAsia="zh-CN"/>
        </w:rPr>
        <w:t xml:space="preserve"> </w:t>
      </w:r>
      <w:r w:rsidR="00172A1C" w:rsidRPr="0094468F">
        <w:rPr>
          <w:lang w:eastAsia="zh-CN"/>
        </w:rPr>
        <w:t>the above figure</w:t>
      </w:r>
      <w:r>
        <w:rPr>
          <w:lang w:eastAsia="zh-CN"/>
        </w:rPr>
        <w:t>, the 30kHz SCS is taken as an example</w:t>
      </w:r>
      <w:r w:rsidR="00172A1C" w:rsidRPr="0094468F">
        <w:rPr>
          <w:lang w:eastAsia="zh-CN"/>
        </w:rPr>
        <w:t xml:space="preserve">, </w:t>
      </w:r>
      <w:r w:rsidR="00172A1C">
        <w:rPr>
          <w:lang w:eastAsia="zh-CN"/>
        </w:rPr>
        <w:t>UE works</w:t>
      </w:r>
      <w:r w:rsidR="00172A1C" w:rsidRPr="0094468F">
        <w:rPr>
          <w:lang w:eastAsia="zh-CN"/>
        </w:rPr>
        <w:t xml:space="preserve"> in a </w:t>
      </w:r>
      <w:r w:rsidR="00172A1C" w:rsidRPr="002430C1">
        <w:rPr>
          <w:lang w:eastAsia="zh-CN"/>
        </w:rPr>
        <w:t>narrow</w:t>
      </w:r>
      <w:r w:rsidR="00172A1C" w:rsidRPr="0094468F">
        <w:rPr>
          <w:lang w:eastAsia="zh-CN"/>
        </w:rPr>
        <w:t xml:space="preserve"> </w:t>
      </w:r>
      <w:r w:rsidR="00172A1C" w:rsidRPr="002430C1">
        <w:rPr>
          <w:lang w:eastAsia="zh-CN"/>
        </w:rPr>
        <w:t xml:space="preserve">bandwidth </w:t>
      </w:r>
      <w:r w:rsidR="00EC0B3B">
        <w:rPr>
          <w:lang w:eastAsia="zh-CN"/>
        </w:rPr>
        <w:t>to detect PDCCH, after receiving</w:t>
      </w:r>
      <w:r w:rsidR="00172A1C">
        <w:rPr>
          <w:lang w:eastAsia="zh-CN"/>
        </w:rPr>
        <w:t xml:space="preserve"> the first scheduling PDCCH at slot n+2, UE switch</w:t>
      </w:r>
      <w:r w:rsidR="00EC0B3B">
        <w:rPr>
          <w:lang w:eastAsia="zh-CN"/>
        </w:rPr>
        <w:t>es</w:t>
      </w:r>
      <w:r w:rsidR="00172A1C">
        <w:rPr>
          <w:lang w:eastAsia="zh-CN"/>
        </w:rPr>
        <w:t xml:space="preserve"> to a wide bandwidth </w:t>
      </w:r>
      <w:r w:rsidR="00172A1C">
        <w:rPr>
          <w:rFonts w:hint="eastAsia"/>
          <w:lang w:eastAsia="zh-CN"/>
        </w:rPr>
        <w:t>to receive PDSCH in slot n+</w:t>
      </w:r>
      <w:r w:rsidR="00172A1C">
        <w:rPr>
          <w:lang w:eastAsia="zh-CN"/>
        </w:rPr>
        <w:t>4</w:t>
      </w:r>
      <w:r w:rsidR="00172A1C" w:rsidRPr="0094468F">
        <w:rPr>
          <w:lang w:eastAsia="zh-CN"/>
        </w:rPr>
        <w:t>.</w:t>
      </w:r>
    </w:p>
    <w:p w14:paraId="1614DECE" w14:textId="166B148E" w:rsidR="00172A1C" w:rsidRDefault="00172A1C" w:rsidP="00172A1C">
      <w:pPr>
        <w:rPr>
          <w:b/>
          <w:i/>
          <w:lang w:val="en-GB" w:eastAsia="zh-CN"/>
        </w:rPr>
      </w:pPr>
      <w:r w:rsidRPr="00962B3C">
        <w:rPr>
          <w:b/>
          <w:i/>
          <w:lang w:val="en-GB" w:eastAsia="zh-CN"/>
        </w:rPr>
        <w:t xml:space="preserve">Observation 3: The minimum K0 may have </w:t>
      </w:r>
      <w:r w:rsidR="00EC0B3B" w:rsidRPr="00962B3C">
        <w:rPr>
          <w:b/>
          <w:i/>
          <w:lang w:val="en-GB" w:eastAsia="zh-CN"/>
        </w:rPr>
        <w:t xml:space="preserve">a </w:t>
      </w:r>
      <w:r w:rsidRPr="00962B3C">
        <w:rPr>
          <w:b/>
          <w:i/>
          <w:lang w:val="en-GB" w:eastAsia="zh-CN"/>
        </w:rPr>
        <w:t>relationship with the bandwidth switch delay at UE.</w:t>
      </w:r>
    </w:p>
    <w:p w14:paraId="39B43D68" w14:textId="0CC4D5BC" w:rsidR="00172A1C" w:rsidRPr="00EC2966" w:rsidRDefault="0081408C" w:rsidP="00172A1C">
      <w:pPr>
        <w:rPr>
          <w:lang w:eastAsia="zh-CN"/>
        </w:rPr>
      </w:pPr>
      <w:r>
        <w:rPr>
          <w:lang w:eastAsia="zh-CN"/>
        </w:rPr>
        <w:t>As a summary for the minimum K0</w:t>
      </w:r>
      <w:r w:rsidR="00172A1C" w:rsidRPr="00EC2966">
        <w:rPr>
          <w:lang w:eastAsia="zh-CN"/>
        </w:rPr>
        <w:t xml:space="preserve">, enlarging the minimum K0 may not be beneficial for UE power saving, but </w:t>
      </w:r>
      <w:r>
        <w:rPr>
          <w:lang w:eastAsia="zh-CN"/>
        </w:rPr>
        <w:t xml:space="preserve">the minimum </w:t>
      </w:r>
      <w:r w:rsidR="00172A1C" w:rsidRPr="00EC2966">
        <w:rPr>
          <w:lang w:eastAsia="zh-CN"/>
        </w:rPr>
        <w:t>K0 can be configured large</w:t>
      </w:r>
      <w:r>
        <w:rPr>
          <w:lang w:eastAsia="zh-CN"/>
        </w:rPr>
        <w:t xml:space="preserve"> enough to cope with</w:t>
      </w:r>
      <w:r w:rsidR="00172A1C" w:rsidRPr="00EC2966">
        <w:rPr>
          <w:lang w:eastAsia="zh-CN"/>
        </w:rPr>
        <w:t xml:space="preserve"> the bandwidth switch delay at UE.</w:t>
      </w:r>
    </w:p>
    <w:p w14:paraId="52A49DF0" w14:textId="713F6590" w:rsidR="00172A1C" w:rsidRPr="007F65E6" w:rsidRDefault="00172A1C" w:rsidP="00172A1C">
      <w:pPr>
        <w:rPr>
          <w:b/>
          <w:i/>
          <w:lang w:val="en-GB" w:eastAsia="zh-CN"/>
        </w:rPr>
      </w:pPr>
      <w:r w:rsidRPr="007F65E6">
        <w:rPr>
          <w:b/>
          <w:i/>
          <w:lang w:val="en-GB" w:eastAsia="zh-CN"/>
        </w:rPr>
        <w:t xml:space="preserve">Proposal 1: </w:t>
      </w:r>
      <w:r w:rsidR="007B1A1C" w:rsidRPr="007F65E6">
        <w:rPr>
          <w:b/>
          <w:i/>
        </w:rPr>
        <w:t>The minimum K0 can be standard transparent and configured by gNB considering the possible bandwidth switch delay at UE side</w:t>
      </w:r>
      <w:r w:rsidR="007B1A1C" w:rsidRPr="007F65E6">
        <w:rPr>
          <w:b/>
        </w:rPr>
        <w:t>.</w:t>
      </w:r>
    </w:p>
    <w:p w14:paraId="104BF441" w14:textId="77777777" w:rsidR="00172A1C" w:rsidRPr="00E91A2E" w:rsidRDefault="00172A1C" w:rsidP="00172A1C">
      <w:pPr>
        <w:autoSpaceDE/>
        <w:autoSpaceDN/>
        <w:adjustRightInd/>
        <w:snapToGrid/>
        <w:spacing w:after="0"/>
        <w:jc w:val="left"/>
        <w:rPr>
          <w:b/>
          <w:i/>
          <w:lang w:val="en-GB" w:eastAsia="zh-CN"/>
        </w:rPr>
      </w:pPr>
    </w:p>
    <w:p w14:paraId="33D7AD1A" w14:textId="77777777" w:rsidR="00172A1C" w:rsidRPr="001C000E" w:rsidRDefault="00172A1C" w:rsidP="00172A1C">
      <w:pPr>
        <w:pStyle w:val="2"/>
        <w:rPr>
          <w:lang w:eastAsia="zh-CN"/>
        </w:rPr>
      </w:pPr>
      <w:r w:rsidRPr="001C000E">
        <w:rPr>
          <w:lang w:eastAsia="zh-CN"/>
        </w:rPr>
        <w:t>Possible enhancement of cross-slot scheduling</w:t>
      </w:r>
    </w:p>
    <w:p w14:paraId="74189CB4" w14:textId="77777777" w:rsidR="00172A1C" w:rsidRPr="001C000E" w:rsidRDefault="00172A1C" w:rsidP="00172A1C">
      <w:pPr>
        <w:pStyle w:val="30"/>
        <w:rPr>
          <w:lang w:eastAsia="zh-CN"/>
        </w:rPr>
      </w:pPr>
      <w:r w:rsidRPr="001C000E">
        <w:rPr>
          <w:lang w:eastAsia="zh-CN"/>
        </w:rPr>
        <w:t>No PDCCH monitoring within scheduling gap</w:t>
      </w:r>
    </w:p>
    <w:p w14:paraId="6F40928F" w14:textId="77777777" w:rsidR="00172A1C" w:rsidRPr="001C000E" w:rsidRDefault="00172A1C" w:rsidP="00172A1C">
      <w:pPr>
        <w:rPr>
          <w:lang w:eastAsia="zh-CN"/>
        </w:rPr>
      </w:pPr>
      <w:r w:rsidRPr="001C000E">
        <w:rPr>
          <w:lang w:eastAsia="zh-CN"/>
        </w:rPr>
        <w:t>I</w:t>
      </w:r>
      <w:r w:rsidRPr="001C000E">
        <w:rPr>
          <w:rFonts w:hint="eastAsia"/>
          <w:lang w:eastAsia="zh-CN"/>
        </w:rPr>
        <w:t xml:space="preserve">n </w:t>
      </w:r>
      <w:r w:rsidRPr="001C000E">
        <w:rPr>
          <w:lang w:eastAsia="zh-CN"/>
        </w:rPr>
        <w:t>our view, power consumption for cross-slot scheduling can be further reduced.</w:t>
      </w:r>
    </w:p>
    <w:p w14:paraId="1B436AD1" w14:textId="08B9832A" w:rsidR="00172A1C" w:rsidRPr="001C000E" w:rsidRDefault="00172A1C" w:rsidP="00172A1C">
      <w:pPr>
        <w:rPr>
          <w:lang w:eastAsia="zh-CN"/>
        </w:rPr>
      </w:pPr>
      <w:r>
        <w:rPr>
          <w:lang w:eastAsia="zh-CN"/>
        </w:rPr>
        <w:t xml:space="preserve">As an </w:t>
      </w:r>
      <w:r w:rsidRPr="001C000E">
        <w:rPr>
          <w:lang w:eastAsia="zh-CN"/>
        </w:rPr>
        <w:t xml:space="preserve">example, </w:t>
      </w:r>
      <w:r>
        <w:rPr>
          <w:lang w:eastAsia="zh-CN"/>
        </w:rPr>
        <w:t xml:space="preserve">we </w:t>
      </w:r>
      <w:r w:rsidRPr="001C000E">
        <w:rPr>
          <w:lang w:eastAsia="zh-CN"/>
        </w:rPr>
        <w:t>assume the</w:t>
      </w:r>
      <w:r w:rsidR="00FF2EC0">
        <w:rPr>
          <w:lang w:eastAsia="zh-CN"/>
        </w:rPr>
        <w:t xml:space="preserve"> configured</w:t>
      </w:r>
      <w:r w:rsidRPr="001C000E">
        <w:rPr>
          <w:lang w:eastAsia="zh-CN"/>
        </w:rPr>
        <w:t xml:space="preserve"> PDCCH monitoring period is 1 slot</w:t>
      </w:r>
      <w:r>
        <w:rPr>
          <w:lang w:eastAsia="zh-CN"/>
        </w:rPr>
        <w:t xml:space="preserve">, </w:t>
      </w:r>
      <w:r w:rsidRPr="001C000E">
        <w:rPr>
          <w:lang w:eastAsia="zh-CN"/>
        </w:rPr>
        <w:t>K0=4</w:t>
      </w:r>
      <w:r>
        <w:rPr>
          <w:lang w:eastAsia="zh-CN"/>
        </w:rPr>
        <w:t>.</w:t>
      </w:r>
      <w:r w:rsidRPr="001C000E">
        <w:rPr>
          <w:lang w:eastAsia="zh-CN"/>
        </w:rPr>
        <w:t xml:space="preserve"> </w:t>
      </w:r>
      <w:r>
        <w:rPr>
          <w:lang w:eastAsia="zh-CN"/>
        </w:rPr>
        <w:t>I</w:t>
      </w:r>
      <w:r w:rsidRPr="001C000E">
        <w:rPr>
          <w:lang w:eastAsia="zh-CN"/>
        </w:rPr>
        <w:t xml:space="preserve">f UE does not monitor PDCCH in slot n+1, slot n+2 and slot n+3, the power saving gain will increase. It can be called </w:t>
      </w:r>
      <w:r>
        <w:rPr>
          <w:lang w:eastAsia="zh-CN"/>
        </w:rPr>
        <w:t xml:space="preserve">as </w:t>
      </w:r>
      <w:r w:rsidRPr="001C000E">
        <w:rPr>
          <w:lang w:eastAsia="zh-CN"/>
        </w:rPr>
        <w:t>“no PDCCH monitoring within scheduling gap”. The following figure shows the example of “no PDCCH monitoring within scheduling gap”.</w:t>
      </w:r>
    </w:p>
    <w:p w14:paraId="046598F0" w14:textId="4E680C67" w:rsidR="00172A1C" w:rsidRPr="001C000E" w:rsidRDefault="00172A1C" w:rsidP="00172A1C">
      <w:pPr>
        <w:jc w:val="center"/>
        <w:rPr>
          <w:lang w:eastAsia="zh-CN"/>
        </w:rPr>
      </w:pPr>
      <w:r>
        <w:object w:dxaOrig="12271" w:dyaOrig="2595" w14:anchorId="79137F3C">
          <v:shape id="_x0000_i1029" type="#_x0000_t75" style="width:465.75pt;height:99pt" o:ole="">
            <v:imagedata r:id="rId17" o:title=""/>
          </v:shape>
          <o:OLEObject Type="Embed" ProgID="Visio.Drawing.15" ShapeID="_x0000_i1029" DrawAspect="Content" ObjectID="_1615741029" r:id="rId18"/>
        </w:object>
      </w:r>
      <w:r w:rsidRPr="001C000E">
        <w:t xml:space="preserve"> Figure </w:t>
      </w:r>
      <w:r w:rsidR="00A6762C">
        <w:t>5</w:t>
      </w:r>
      <w:r w:rsidRPr="001C000E">
        <w:t xml:space="preserve">: Power consumption </w:t>
      </w:r>
      <w:r w:rsidRPr="001C000E">
        <w:rPr>
          <w:lang w:eastAsia="zh-CN"/>
        </w:rPr>
        <w:t xml:space="preserve">for </w:t>
      </w:r>
      <w:r w:rsidRPr="001C000E">
        <w:t xml:space="preserve">“no PDCCH monitoring within </w:t>
      </w:r>
      <w:r w:rsidRPr="001C000E">
        <w:rPr>
          <w:lang w:eastAsia="zh-CN"/>
        </w:rPr>
        <w:t>scheduling gap</w:t>
      </w:r>
      <w:r w:rsidRPr="001C000E">
        <w:t>”</w:t>
      </w:r>
      <w:r w:rsidR="00A6762C">
        <w:t xml:space="preserve"> for cross-slot </w:t>
      </w:r>
      <w:r w:rsidR="00A6762C" w:rsidRPr="00FF2EC0">
        <w:t xml:space="preserve">scheduling </w:t>
      </w:r>
      <w:r w:rsidR="00A6762C" w:rsidRPr="00AA4C3E">
        <w:rPr>
          <w:lang w:eastAsia="zh-CN"/>
        </w:rPr>
        <w:t>(K0=4, and the configured PDCCH monitoring period is 1 slot)</w:t>
      </w:r>
    </w:p>
    <w:p w14:paraId="48A8EDD4" w14:textId="77777777" w:rsidR="00172A1C" w:rsidRDefault="00172A1C" w:rsidP="00172A1C">
      <w:r w:rsidRPr="001C000E">
        <w:t>The</w:t>
      </w:r>
      <w:r>
        <w:t xml:space="preserve"> power consumption </w:t>
      </w:r>
      <w:r w:rsidRPr="001C000E">
        <w:rPr>
          <w:lang w:eastAsia="zh-CN"/>
        </w:rPr>
        <w:t>of</w:t>
      </w:r>
      <w:r w:rsidRPr="001C000E">
        <w:t xml:space="preserve"> “no PDCCH monitoring </w:t>
      </w:r>
      <w:r w:rsidRPr="001C000E">
        <w:rPr>
          <w:lang w:eastAsia="zh-CN"/>
        </w:rPr>
        <w:t>scheduling gap</w:t>
      </w:r>
      <w:r w:rsidRPr="001C000E">
        <w:t xml:space="preserve">” </w:t>
      </w:r>
      <w:r>
        <w:t xml:space="preserve">is </w:t>
      </w:r>
      <w:r w:rsidRPr="001C000E">
        <w:t>evaluated as follows.</w:t>
      </w:r>
    </w:p>
    <w:p w14:paraId="13B8B22A" w14:textId="127710D7" w:rsidR="00172A1C" w:rsidRPr="001C000E" w:rsidRDefault="00172A1C" w:rsidP="00172A1C">
      <w:pPr>
        <w:jc w:val="center"/>
        <w:rPr>
          <w:lang w:eastAsia="zh-CN"/>
        </w:rPr>
      </w:pPr>
      <w:r w:rsidRPr="001C000E">
        <w:t>P</w:t>
      </w:r>
      <w:r w:rsidRPr="001C000E">
        <w:rPr>
          <w:vertAlign w:val="subscript"/>
        </w:rPr>
        <w:t>No_PDCCH_</w:t>
      </w:r>
      <w:r w:rsidRPr="00AE092A">
        <w:rPr>
          <w:vertAlign w:val="subscript"/>
        </w:rPr>
        <w:t xml:space="preserve"> monitoring</w:t>
      </w:r>
      <w:r w:rsidRPr="001C000E">
        <w:rPr>
          <w:vertAlign w:val="subscript"/>
        </w:rPr>
        <w:t xml:space="preserve"> </w:t>
      </w:r>
      <w:r w:rsidRPr="001C000E">
        <w:rPr>
          <w:rFonts w:hint="eastAsia"/>
          <w:lang w:eastAsia="zh-CN"/>
        </w:rPr>
        <w:t>=</w:t>
      </w:r>
      <w:r w:rsidR="00B445D4">
        <w:rPr>
          <w:lang w:eastAsia="zh-CN"/>
        </w:rPr>
        <w:t xml:space="preserve"> 70 + 45*3 + 300 = 505 (units).</w:t>
      </w:r>
    </w:p>
    <w:p w14:paraId="2F97A80F" w14:textId="51C22568" w:rsidR="00172A1C" w:rsidRPr="001C000E" w:rsidRDefault="00172A1C" w:rsidP="00172A1C">
      <w:pPr>
        <w:rPr>
          <w:lang w:eastAsia="zh-CN"/>
        </w:rPr>
      </w:pPr>
      <w:r w:rsidRPr="001C000E">
        <w:rPr>
          <w:lang w:eastAsia="zh-CN"/>
        </w:rPr>
        <w:t xml:space="preserve">There could be nearly 13% power saving gain </w:t>
      </w:r>
      <w:bookmarkStart w:id="20" w:name="OLE_LINK9"/>
      <w:bookmarkStart w:id="21" w:name="OLE_LINK10"/>
      <w:r w:rsidR="00BC127F">
        <w:rPr>
          <w:lang w:eastAsia="zh-CN"/>
        </w:rPr>
        <w:t>compared with</w:t>
      </w:r>
      <w:bookmarkEnd w:id="20"/>
      <w:bookmarkEnd w:id="21"/>
      <w:r w:rsidRPr="001C000E">
        <w:rPr>
          <w:lang w:eastAsia="zh-CN"/>
        </w:rPr>
        <w:t xml:space="preserve"> R15 UE in the example. </w:t>
      </w:r>
    </w:p>
    <w:p w14:paraId="68172721" w14:textId="77777777" w:rsidR="00172A1C" w:rsidRPr="001C000E" w:rsidRDefault="00172A1C" w:rsidP="00172A1C">
      <w:pPr>
        <w:rPr>
          <w:b/>
          <w:i/>
          <w:lang w:val="en-GB" w:eastAsia="zh-CN"/>
        </w:rPr>
      </w:pPr>
      <w:r w:rsidRPr="001C000E">
        <w:rPr>
          <w:b/>
          <w:i/>
          <w:lang w:val="en-GB" w:eastAsia="zh-CN"/>
        </w:rPr>
        <w:t xml:space="preserve">Observation </w:t>
      </w:r>
      <w:r>
        <w:rPr>
          <w:b/>
          <w:i/>
          <w:lang w:val="en-GB" w:eastAsia="zh-CN"/>
        </w:rPr>
        <w:t>4</w:t>
      </w:r>
      <w:r w:rsidRPr="001C000E">
        <w:rPr>
          <w:b/>
          <w:i/>
          <w:lang w:val="en-GB" w:eastAsia="zh-CN"/>
        </w:rPr>
        <w:t>: Power saving gain of</w:t>
      </w:r>
      <w:r w:rsidRPr="001C000E">
        <w:rPr>
          <w:rFonts w:hint="eastAsia"/>
          <w:b/>
          <w:i/>
          <w:lang w:val="en-GB" w:eastAsia="zh-CN"/>
        </w:rPr>
        <w:t xml:space="preserve"> </w:t>
      </w:r>
      <w:r w:rsidRPr="001C000E">
        <w:rPr>
          <w:b/>
          <w:i/>
          <w:lang w:val="en-GB" w:eastAsia="zh-CN"/>
        </w:rPr>
        <w:t>“no PDCCH monitoring within scheduling gap” over R15 UE can be achieved.</w:t>
      </w:r>
    </w:p>
    <w:p w14:paraId="5B451B77" w14:textId="77777777" w:rsidR="00172A1C" w:rsidRPr="001C000E" w:rsidRDefault="00172A1C" w:rsidP="00172A1C">
      <w:pPr>
        <w:rPr>
          <w:b/>
          <w:i/>
          <w:lang w:val="en-GB" w:eastAsia="zh-CN"/>
        </w:rPr>
      </w:pPr>
    </w:p>
    <w:p w14:paraId="053B9573" w14:textId="77777777" w:rsidR="00172A1C" w:rsidRPr="001C000E" w:rsidRDefault="00172A1C" w:rsidP="00172A1C">
      <w:pPr>
        <w:pStyle w:val="30"/>
        <w:rPr>
          <w:lang w:eastAsia="zh-CN"/>
        </w:rPr>
      </w:pPr>
      <w:r w:rsidRPr="001C000E">
        <w:rPr>
          <w:lang w:eastAsia="zh-CN"/>
        </w:rPr>
        <w:t xml:space="preserve">Partial PDCCH monitoring within scheduling gap </w:t>
      </w:r>
    </w:p>
    <w:p w14:paraId="59E121DC" w14:textId="77777777" w:rsidR="00172A1C" w:rsidRPr="001C000E" w:rsidRDefault="00172A1C" w:rsidP="00172A1C">
      <w:pPr>
        <w:rPr>
          <w:lang w:eastAsia="zh-CN"/>
        </w:rPr>
      </w:pPr>
      <w:r w:rsidRPr="001C000E">
        <w:rPr>
          <w:lang w:eastAsia="zh-CN"/>
        </w:rPr>
        <w:t>F</w:t>
      </w:r>
      <w:r w:rsidRPr="001C000E">
        <w:rPr>
          <w:rFonts w:hint="eastAsia"/>
          <w:lang w:eastAsia="zh-CN"/>
        </w:rPr>
        <w:t xml:space="preserve">or </w:t>
      </w:r>
      <w:r w:rsidRPr="001C000E">
        <w:rPr>
          <w:lang w:eastAsia="zh-CN"/>
        </w:rPr>
        <w:t>“no PDCCH monitoring within scheduling gap”, however, latency may increase to 4 times over R15 UE. So PDCCH monitoring may be optimized.</w:t>
      </w:r>
    </w:p>
    <w:p w14:paraId="2CDCE0E5" w14:textId="77777777" w:rsidR="00172A1C" w:rsidRPr="001C000E" w:rsidRDefault="00172A1C" w:rsidP="00172A1C">
      <w:pPr>
        <w:rPr>
          <w:lang w:eastAsia="zh-CN"/>
        </w:rPr>
      </w:pPr>
      <w:r w:rsidRPr="001C000E">
        <w:rPr>
          <w:lang w:eastAsia="zh-CN"/>
        </w:rPr>
        <w:t xml:space="preserve">For example, if UE does not monitor PDCCH in slot n+1 and n+3, the power saving gain over R15 UE can be achieved with acceptable latency. It can be called “partial PDCCH </w:t>
      </w:r>
      <w:bookmarkStart w:id="22" w:name="OLE_LINK7"/>
      <w:bookmarkStart w:id="23" w:name="OLE_LINK8"/>
      <w:r w:rsidRPr="001C000E">
        <w:rPr>
          <w:lang w:eastAsia="zh-CN"/>
        </w:rPr>
        <w:t>monitoring</w:t>
      </w:r>
      <w:bookmarkEnd w:id="22"/>
      <w:bookmarkEnd w:id="23"/>
      <w:r w:rsidRPr="001C000E">
        <w:rPr>
          <w:lang w:eastAsia="zh-CN"/>
        </w:rPr>
        <w:t xml:space="preserve"> within scheduling gap”. The following figure shows the example of “partial PDCCH monitoring within scheduling gap”.</w:t>
      </w:r>
    </w:p>
    <w:p w14:paraId="30AC8137" w14:textId="48C6E044" w:rsidR="00172A1C" w:rsidRPr="001C000E" w:rsidRDefault="00172A1C" w:rsidP="00172A1C">
      <w:pPr>
        <w:jc w:val="center"/>
        <w:rPr>
          <w:lang w:eastAsia="zh-CN"/>
        </w:rPr>
      </w:pPr>
      <w:r>
        <w:object w:dxaOrig="12271" w:dyaOrig="2611" w14:anchorId="7C05298A">
          <v:shape id="_x0000_i1030" type="#_x0000_t75" style="width:465.75pt;height:99pt" o:ole="">
            <v:imagedata r:id="rId19" o:title=""/>
          </v:shape>
          <o:OLEObject Type="Embed" ProgID="Visio.Drawing.15" ShapeID="_x0000_i1030" DrawAspect="Content" ObjectID="_1615741030" r:id="rId20"/>
        </w:object>
      </w:r>
      <w:r w:rsidRPr="001C000E">
        <w:t xml:space="preserve">Figure </w:t>
      </w:r>
      <w:r>
        <w:t>5</w:t>
      </w:r>
      <w:r w:rsidRPr="001C000E">
        <w:t xml:space="preserve">: Power consumption </w:t>
      </w:r>
      <w:r w:rsidRPr="001C000E">
        <w:rPr>
          <w:lang w:eastAsia="zh-CN"/>
        </w:rPr>
        <w:t>for</w:t>
      </w:r>
      <w:r w:rsidRPr="001C000E">
        <w:t xml:space="preserve"> “partial PDCCH monitoring within </w:t>
      </w:r>
      <w:r w:rsidRPr="001C000E">
        <w:rPr>
          <w:lang w:eastAsia="zh-CN"/>
        </w:rPr>
        <w:t>scheduling gap</w:t>
      </w:r>
      <w:r w:rsidRPr="001C000E">
        <w:t>”</w:t>
      </w:r>
      <w:r w:rsidR="00A6762C">
        <w:t xml:space="preserve"> for cross-slot scheduli</w:t>
      </w:r>
      <w:r w:rsidR="00A6762C" w:rsidRPr="00FF2EC0">
        <w:t>ng</w:t>
      </w:r>
      <w:r w:rsidRPr="00FF2EC0">
        <w:rPr>
          <w:lang w:eastAsia="zh-CN"/>
        </w:rPr>
        <w:t xml:space="preserve"> </w:t>
      </w:r>
      <w:r w:rsidR="00A6762C" w:rsidRPr="00AA4C3E">
        <w:rPr>
          <w:lang w:eastAsia="zh-CN"/>
        </w:rPr>
        <w:t>(K0=4, and the configured PDCCH monitoring period is 1 slot)</w:t>
      </w:r>
    </w:p>
    <w:p w14:paraId="64E5F485" w14:textId="77777777" w:rsidR="00172A1C" w:rsidRPr="001C000E" w:rsidRDefault="00172A1C" w:rsidP="00172A1C">
      <w:r w:rsidRPr="001C000E">
        <w:t>T</w:t>
      </w:r>
      <w:r>
        <w:t>he power consumption</w:t>
      </w:r>
      <w:r w:rsidRPr="00F05AB2">
        <w:rPr>
          <w:lang w:eastAsia="zh-CN"/>
        </w:rPr>
        <w:t xml:space="preserve"> </w:t>
      </w:r>
      <w:r w:rsidRPr="001C000E">
        <w:rPr>
          <w:lang w:eastAsia="zh-CN"/>
        </w:rPr>
        <w:t>of</w:t>
      </w:r>
      <w:r w:rsidRPr="001C000E">
        <w:t xml:space="preserve"> “partial PDCCH monitoring within scheduling gap” UE can be evaluated as follows.</w:t>
      </w:r>
    </w:p>
    <w:p w14:paraId="64E26E7A" w14:textId="424C8F2E" w:rsidR="00172A1C" w:rsidRPr="001C000E" w:rsidRDefault="00172A1C" w:rsidP="00172A1C">
      <w:pPr>
        <w:jc w:val="center"/>
        <w:rPr>
          <w:lang w:eastAsia="zh-CN"/>
        </w:rPr>
      </w:pPr>
      <w:r w:rsidRPr="001C000E">
        <w:t>P</w:t>
      </w:r>
      <w:r w:rsidRPr="001C000E">
        <w:rPr>
          <w:vertAlign w:val="subscript"/>
        </w:rPr>
        <w:t>partial_PDCCH_</w:t>
      </w:r>
      <w:r w:rsidRPr="00AE092A">
        <w:t xml:space="preserve"> </w:t>
      </w:r>
      <w:r w:rsidRPr="00AE092A">
        <w:rPr>
          <w:vertAlign w:val="subscript"/>
        </w:rPr>
        <w:t>monitoring</w:t>
      </w:r>
      <w:r w:rsidRPr="001C000E">
        <w:rPr>
          <w:vertAlign w:val="subscript"/>
        </w:rPr>
        <w:t xml:space="preserve"> </w:t>
      </w:r>
      <w:r w:rsidRPr="001C000E">
        <w:rPr>
          <w:rFonts w:hint="eastAsia"/>
          <w:lang w:eastAsia="zh-CN"/>
        </w:rPr>
        <w:t>=</w:t>
      </w:r>
      <w:r w:rsidRPr="001C000E">
        <w:rPr>
          <w:lang w:eastAsia="zh-CN"/>
        </w:rPr>
        <w:t xml:space="preserve"> </w:t>
      </w:r>
      <w:r w:rsidR="00B445D4">
        <w:rPr>
          <w:lang w:eastAsia="zh-CN"/>
        </w:rPr>
        <w:t>70*2 + 45*2 + 300 = 530 (units).</w:t>
      </w:r>
    </w:p>
    <w:p w14:paraId="5DB52831" w14:textId="2021F0E2" w:rsidR="00172A1C" w:rsidRPr="001C000E" w:rsidRDefault="00172A1C" w:rsidP="00172A1C">
      <w:pPr>
        <w:rPr>
          <w:lang w:eastAsia="zh-CN"/>
        </w:rPr>
      </w:pPr>
      <w:r w:rsidRPr="001C000E">
        <w:rPr>
          <w:lang w:eastAsia="zh-CN"/>
        </w:rPr>
        <w:t>There could be nearly 8.6% power saving gain</w:t>
      </w:r>
      <w:r>
        <w:rPr>
          <w:lang w:eastAsia="zh-CN"/>
        </w:rPr>
        <w:t xml:space="preserve"> </w:t>
      </w:r>
      <w:r w:rsidRPr="001C000E">
        <w:rPr>
          <w:lang w:eastAsia="zh-CN"/>
        </w:rPr>
        <w:t>compare</w:t>
      </w:r>
      <w:r w:rsidR="00BC127F">
        <w:rPr>
          <w:lang w:eastAsia="zh-CN"/>
        </w:rPr>
        <w:t>d</w:t>
      </w:r>
      <w:r w:rsidRPr="001C000E">
        <w:rPr>
          <w:lang w:eastAsia="zh-CN"/>
        </w:rPr>
        <w:t xml:space="preserve"> with R15 UE in this example. Comparing to “no PDCCH monitoring within scheduling gap”, there is only 4% reduction of p</w:t>
      </w:r>
      <w:r w:rsidR="00B14350">
        <w:rPr>
          <w:lang w:eastAsia="zh-CN"/>
        </w:rPr>
        <w:t>ower saving gain, but latency can be</w:t>
      </w:r>
      <w:r w:rsidRPr="001C000E">
        <w:rPr>
          <w:lang w:eastAsia="zh-CN"/>
        </w:rPr>
        <w:t xml:space="preserve"> reduced</w:t>
      </w:r>
      <w:r w:rsidR="0044236B">
        <w:rPr>
          <w:lang w:eastAsia="zh-CN"/>
        </w:rPr>
        <w:t xml:space="preserve"> compar</w:t>
      </w:r>
      <w:r w:rsidR="00BC127F">
        <w:rPr>
          <w:lang w:eastAsia="zh-CN"/>
        </w:rPr>
        <w:t>ed</w:t>
      </w:r>
      <w:r w:rsidR="0044236B">
        <w:rPr>
          <w:lang w:eastAsia="zh-CN"/>
        </w:rPr>
        <w:t xml:space="preserve"> with “no PDCCH monitoring within scheduling gap”</w:t>
      </w:r>
      <w:r w:rsidRPr="00AC0A88">
        <w:rPr>
          <w:lang w:eastAsia="zh-CN"/>
        </w:rPr>
        <w:t>.</w:t>
      </w:r>
    </w:p>
    <w:p w14:paraId="09D3D2E5" w14:textId="510FD2B5" w:rsidR="00172A1C" w:rsidRPr="001C000E" w:rsidRDefault="00172A1C" w:rsidP="00172A1C">
      <w:pPr>
        <w:rPr>
          <w:b/>
          <w:i/>
          <w:lang w:val="en-GB" w:eastAsia="zh-CN"/>
        </w:rPr>
      </w:pPr>
      <w:r w:rsidRPr="001C000E">
        <w:rPr>
          <w:b/>
          <w:i/>
          <w:lang w:val="en-GB" w:eastAsia="zh-CN"/>
        </w:rPr>
        <w:t xml:space="preserve">Observation </w:t>
      </w:r>
      <w:r>
        <w:rPr>
          <w:b/>
          <w:i/>
          <w:lang w:val="en-GB" w:eastAsia="zh-CN"/>
        </w:rPr>
        <w:t>5</w:t>
      </w:r>
      <w:r w:rsidRPr="001C000E">
        <w:rPr>
          <w:b/>
          <w:i/>
          <w:lang w:val="en-GB" w:eastAsia="zh-CN"/>
        </w:rPr>
        <w:t xml:space="preserve">: Power saving </w:t>
      </w:r>
      <w:r w:rsidRPr="001C000E">
        <w:rPr>
          <w:rFonts w:hint="eastAsia"/>
          <w:b/>
          <w:i/>
          <w:lang w:val="en-GB" w:eastAsia="zh-CN"/>
        </w:rPr>
        <w:t>gai</w:t>
      </w:r>
      <w:r w:rsidRPr="001C000E">
        <w:rPr>
          <w:b/>
          <w:i/>
          <w:lang w:val="en-GB" w:eastAsia="zh-CN"/>
        </w:rPr>
        <w:t xml:space="preserve">n of “partial PDCCH monitoring within scheduling gap” is slightly reduced with latency decreasing, </w:t>
      </w:r>
      <w:r w:rsidR="00BC127F">
        <w:rPr>
          <w:lang w:eastAsia="zh-CN"/>
        </w:rPr>
        <w:t xml:space="preserve">compared with </w:t>
      </w:r>
      <w:r w:rsidRPr="001C000E">
        <w:rPr>
          <w:b/>
          <w:i/>
          <w:lang w:val="en-GB" w:eastAsia="zh-CN"/>
        </w:rPr>
        <w:t xml:space="preserve">“no PDCCH monitoring </w:t>
      </w:r>
      <w:bookmarkStart w:id="24" w:name="OLE_LINK3"/>
      <w:bookmarkStart w:id="25" w:name="OLE_LINK4"/>
      <w:r w:rsidRPr="001C000E">
        <w:rPr>
          <w:b/>
          <w:i/>
          <w:lang w:val="en-GB" w:eastAsia="zh-CN"/>
        </w:rPr>
        <w:t>within scheduling gap</w:t>
      </w:r>
      <w:bookmarkEnd w:id="24"/>
      <w:bookmarkEnd w:id="25"/>
      <w:r w:rsidRPr="001C000E">
        <w:rPr>
          <w:b/>
          <w:i/>
          <w:lang w:val="en-GB" w:eastAsia="zh-CN"/>
        </w:rPr>
        <w:t>”.</w:t>
      </w:r>
    </w:p>
    <w:p w14:paraId="1E4E4EAB" w14:textId="77777777" w:rsidR="00172A1C" w:rsidRPr="00DB5812" w:rsidRDefault="00172A1C" w:rsidP="00172A1C">
      <w:pPr>
        <w:rPr>
          <w:b/>
          <w:i/>
          <w:lang w:val="en-GB" w:eastAsia="zh-CN"/>
        </w:rPr>
      </w:pPr>
    </w:p>
    <w:p w14:paraId="3D2CC7CB" w14:textId="77777777" w:rsidR="00172A1C" w:rsidRPr="001C000E" w:rsidRDefault="00172A1C" w:rsidP="00172A1C">
      <w:pPr>
        <w:pStyle w:val="30"/>
        <w:rPr>
          <w:lang w:eastAsia="zh-CN"/>
        </w:rPr>
      </w:pPr>
      <w:r w:rsidRPr="001C000E">
        <w:rPr>
          <w:lang w:eastAsia="zh-CN"/>
        </w:rPr>
        <w:t xml:space="preserve">Summary  </w:t>
      </w:r>
    </w:p>
    <w:p w14:paraId="79F99022" w14:textId="17858335" w:rsidR="00172A1C" w:rsidRPr="001C000E" w:rsidRDefault="00172A1C" w:rsidP="00172A1C">
      <w:pPr>
        <w:rPr>
          <w:lang w:eastAsia="zh-CN"/>
        </w:rPr>
      </w:pPr>
      <w:r w:rsidRPr="001C000E">
        <w:rPr>
          <w:rFonts w:hint="eastAsia"/>
          <w:lang w:eastAsia="zh-CN"/>
        </w:rPr>
        <w:t xml:space="preserve">As </w:t>
      </w:r>
      <w:r w:rsidRPr="001C000E">
        <w:rPr>
          <w:lang w:eastAsia="zh-CN"/>
        </w:rPr>
        <w:t xml:space="preserve">discussed above, </w:t>
      </w:r>
      <w:r>
        <w:rPr>
          <w:lang w:eastAsia="zh-CN"/>
        </w:rPr>
        <w:t xml:space="preserve">in order </w:t>
      </w:r>
      <w:r w:rsidRPr="001C000E">
        <w:rPr>
          <w:lang w:eastAsia="zh-CN"/>
        </w:rPr>
        <w:t>to further achieve power sa</w:t>
      </w:r>
      <w:r w:rsidR="00EC0B3B">
        <w:rPr>
          <w:lang w:eastAsia="zh-CN"/>
        </w:rPr>
        <w:t>ving gain of cross-slot scheduling</w:t>
      </w:r>
      <w:r w:rsidRPr="001C000E">
        <w:rPr>
          <w:lang w:eastAsia="zh-CN"/>
        </w:rPr>
        <w:t xml:space="preserve">, new UE behavior for </w:t>
      </w:r>
      <w:r>
        <w:rPr>
          <w:lang w:eastAsia="zh-CN"/>
        </w:rPr>
        <w:t xml:space="preserve">PDCCH monitoring </w:t>
      </w:r>
      <w:r w:rsidRPr="00F05AB2">
        <w:rPr>
          <w:lang w:eastAsia="zh-CN"/>
        </w:rPr>
        <w:t xml:space="preserve">within scheduling gap </w:t>
      </w:r>
      <w:r w:rsidRPr="001C000E">
        <w:rPr>
          <w:lang w:eastAsia="zh-CN"/>
        </w:rPr>
        <w:t>should be studied.</w:t>
      </w:r>
    </w:p>
    <w:p w14:paraId="761B5CF0" w14:textId="77777777" w:rsidR="00172A1C" w:rsidRPr="001C000E" w:rsidRDefault="00172A1C" w:rsidP="00172A1C">
      <w:pPr>
        <w:rPr>
          <w:lang w:eastAsia="zh-CN"/>
        </w:rPr>
      </w:pPr>
      <w:r w:rsidRPr="001C000E">
        <w:rPr>
          <w:lang w:eastAsia="zh-CN"/>
        </w:rPr>
        <w:t>T</w:t>
      </w:r>
      <w:r w:rsidRPr="001C000E">
        <w:rPr>
          <w:rFonts w:hint="eastAsia"/>
          <w:lang w:eastAsia="zh-CN"/>
        </w:rPr>
        <w:t>herefor</w:t>
      </w:r>
      <w:r w:rsidRPr="001C000E">
        <w:rPr>
          <w:lang w:eastAsia="zh-CN"/>
        </w:rPr>
        <w:t>e, we have the following proposal.</w:t>
      </w:r>
    </w:p>
    <w:p w14:paraId="12C9554E" w14:textId="5925478C" w:rsidR="00172A1C" w:rsidRPr="001C000E" w:rsidRDefault="00172A1C" w:rsidP="00172A1C">
      <w:pPr>
        <w:rPr>
          <w:b/>
          <w:i/>
          <w:lang w:val="en-GB" w:eastAsia="zh-CN"/>
        </w:rPr>
      </w:pPr>
      <w:bookmarkStart w:id="26" w:name="OLE_LINK42"/>
      <w:bookmarkStart w:id="27" w:name="OLE_LINK43"/>
      <w:bookmarkStart w:id="28" w:name="OLE_LINK1"/>
      <w:bookmarkStart w:id="29" w:name="OLE_LINK2"/>
      <w:r w:rsidRPr="001C000E">
        <w:rPr>
          <w:b/>
          <w:i/>
          <w:lang w:val="en-GB" w:eastAsia="zh-CN"/>
        </w:rPr>
        <w:t xml:space="preserve">Proposal 2: New behaviour for cross-slot scheduling </w:t>
      </w:r>
      <w:r>
        <w:rPr>
          <w:b/>
          <w:i/>
          <w:lang w:val="en-GB" w:eastAsia="zh-CN"/>
        </w:rPr>
        <w:t>could</w:t>
      </w:r>
      <w:r w:rsidRPr="001C000E">
        <w:rPr>
          <w:b/>
          <w:i/>
          <w:lang w:val="en-GB" w:eastAsia="zh-CN"/>
        </w:rPr>
        <w:t xml:space="preserve"> be studied.</w:t>
      </w:r>
      <w:bookmarkEnd w:id="26"/>
      <w:bookmarkEnd w:id="27"/>
    </w:p>
    <w:bookmarkEnd w:id="28"/>
    <w:bookmarkEnd w:id="29"/>
    <w:p w14:paraId="50DA5D63" w14:textId="77777777" w:rsidR="00172A1C" w:rsidRPr="001C000E" w:rsidRDefault="00172A1C" w:rsidP="00172A1C">
      <w:pPr>
        <w:rPr>
          <w:b/>
          <w:i/>
          <w:lang w:val="en-GB" w:eastAsia="zh-CN"/>
        </w:rPr>
      </w:pPr>
    </w:p>
    <w:p w14:paraId="643D86D0" w14:textId="77777777" w:rsidR="00172A1C" w:rsidRPr="001C000E" w:rsidRDefault="00172A1C" w:rsidP="00172A1C">
      <w:pPr>
        <w:pStyle w:val="1"/>
        <w:rPr>
          <w:lang w:eastAsia="zh-CN"/>
        </w:rPr>
      </w:pPr>
      <w:r w:rsidRPr="001C000E">
        <w:rPr>
          <w:lang w:eastAsia="zh-CN"/>
        </w:rPr>
        <w:t>Conclusion</w:t>
      </w:r>
    </w:p>
    <w:p w14:paraId="2769D053" w14:textId="77777777" w:rsidR="00172A1C" w:rsidRDefault="00172A1C" w:rsidP="00172A1C">
      <w:pPr>
        <w:rPr>
          <w:lang w:eastAsia="zh-CN"/>
        </w:rPr>
      </w:pPr>
      <w:r w:rsidRPr="001C000E">
        <w:rPr>
          <w:lang w:eastAsia="zh-CN"/>
        </w:rPr>
        <w:t>As conclusions, w</w:t>
      </w:r>
      <w:r w:rsidRPr="001C000E">
        <w:rPr>
          <w:rFonts w:hint="eastAsia"/>
          <w:lang w:eastAsia="zh-CN"/>
        </w:rPr>
        <w:t>e have the following</w:t>
      </w:r>
      <w:r w:rsidRPr="001C000E">
        <w:rPr>
          <w:lang w:eastAsia="zh-CN"/>
        </w:rPr>
        <w:t xml:space="preserve"> </w:t>
      </w:r>
      <w:r w:rsidRPr="001C000E">
        <w:rPr>
          <w:rFonts w:hint="eastAsia"/>
          <w:lang w:eastAsia="zh-CN"/>
        </w:rPr>
        <w:t>proposals.</w:t>
      </w:r>
    </w:p>
    <w:p w14:paraId="3570A1AC" w14:textId="77777777" w:rsidR="007F65E6" w:rsidRPr="007F65E6" w:rsidRDefault="007F65E6" w:rsidP="007F65E6">
      <w:pPr>
        <w:rPr>
          <w:b/>
          <w:i/>
          <w:lang w:val="en-GB" w:eastAsia="zh-CN"/>
        </w:rPr>
      </w:pPr>
      <w:r w:rsidRPr="007F65E6">
        <w:rPr>
          <w:b/>
          <w:i/>
          <w:lang w:val="en-GB" w:eastAsia="zh-CN"/>
        </w:rPr>
        <w:t xml:space="preserve">Proposal 1: </w:t>
      </w:r>
      <w:r w:rsidRPr="007F65E6">
        <w:rPr>
          <w:b/>
          <w:i/>
        </w:rPr>
        <w:t>The minimum K0 can be standard transparent and configured by gNB considering the possible bandwidth switch delay at UE side</w:t>
      </w:r>
      <w:r w:rsidRPr="007F65E6">
        <w:rPr>
          <w:b/>
        </w:rPr>
        <w:t>.</w:t>
      </w:r>
    </w:p>
    <w:p w14:paraId="13528195" w14:textId="77777777" w:rsidR="004E2D5E" w:rsidRPr="001C000E" w:rsidRDefault="004E2D5E" w:rsidP="004E2D5E">
      <w:pPr>
        <w:rPr>
          <w:b/>
          <w:i/>
          <w:lang w:val="en-GB" w:eastAsia="zh-CN"/>
        </w:rPr>
      </w:pPr>
      <w:r w:rsidRPr="001C000E">
        <w:rPr>
          <w:b/>
          <w:i/>
          <w:lang w:val="en-GB" w:eastAsia="zh-CN"/>
        </w:rPr>
        <w:t xml:space="preserve">Proposal 2: New behaviour for cross-slot scheduling </w:t>
      </w:r>
      <w:r>
        <w:rPr>
          <w:b/>
          <w:i/>
          <w:lang w:val="en-GB" w:eastAsia="zh-CN"/>
        </w:rPr>
        <w:t>could</w:t>
      </w:r>
      <w:r w:rsidRPr="001C000E">
        <w:rPr>
          <w:b/>
          <w:i/>
          <w:lang w:val="en-GB" w:eastAsia="zh-CN"/>
        </w:rPr>
        <w:t xml:space="preserve"> be studied.</w:t>
      </w:r>
    </w:p>
    <w:p w14:paraId="744A1D8A" w14:textId="77777777" w:rsidR="00172A1C" w:rsidRPr="004E2D5E" w:rsidRDefault="00172A1C" w:rsidP="00172A1C">
      <w:pPr>
        <w:rPr>
          <w:color w:val="FF0000"/>
          <w:sz w:val="24"/>
          <w:lang w:val="en-GB"/>
        </w:rPr>
      </w:pPr>
    </w:p>
    <w:p w14:paraId="5A5C22E1" w14:textId="77777777" w:rsidR="00172A1C" w:rsidRDefault="00172A1C" w:rsidP="00172A1C">
      <w:pPr>
        <w:pStyle w:val="1"/>
      </w:pPr>
      <w:r>
        <w:t>Reference</w:t>
      </w:r>
    </w:p>
    <w:p w14:paraId="1BB2F35F" w14:textId="77777777" w:rsidR="00172A1C" w:rsidRDefault="00172A1C" w:rsidP="00172A1C">
      <w:pPr>
        <w:pStyle w:val="aff4"/>
        <w:numPr>
          <w:ilvl w:val="0"/>
          <w:numId w:val="29"/>
        </w:numPr>
        <w:ind w:firstLineChars="0"/>
        <w:rPr>
          <w:lang w:eastAsia="zh-CN"/>
        </w:rPr>
      </w:pPr>
      <w:r>
        <w:rPr>
          <w:lang w:eastAsia="zh-CN"/>
        </w:rPr>
        <w:t>D</w:t>
      </w:r>
      <w:r w:rsidRPr="00905D36">
        <w:rPr>
          <w:lang w:eastAsia="zh-CN"/>
        </w:rPr>
        <w:t>raft_RP-190727_NR_Power_Saving_WID_r1</w:t>
      </w:r>
      <w:r>
        <w:rPr>
          <w:lang w:eastAsia="zh-CN"/>
        </w:rPr>
        <w:t>.</w:t>
      </w:r>
    </w:p>
    <w:p w14:paraId="3B2F50FD" w14:textId="77777777" w:rsidR="00172A1C" w:rsidRDefault="00172A1C" w:rsidP="00172A1C">
      <w:pPr>
        <w:pStyle w:val="aff4"/>
        <w:numPr>
          <w:ilvl w:val="0"/>
          <w:numId w:val="29"/>
        </w:numPr>
        <w:ind w:firstLineChars="0"/>
        <w:rPr>
          <w:lang w:eastAsia="zh-CN"/>
        </w:rPr>
      </w:pPr>
      <w:r w:rsidRPr="00905D36">
        <w:rPr>
          <w:lang w:eastAsia="zh-CN"/>
        </w:rPr>
        <w:t>Chairman's Notes RAN1#96 final</w:t>
      </w:r>
      <w:r>
        <w:rPr>
          <w:lang w:eastAsia="zh-CN"/>
        </w:rPr>
        <w:t>, Greece, Athens.</w:t>
      </w:r>
    </w:p>
    <w:p w14:paraId="08782B14" w14:textId="77777777" w:rsidR="00BD04B2" w:rsidRDefault="00172A1C" w:rsidP="00BD04B2">
      <w:pPr>
        <w:pStyle w:val="aff4"/>
        <w:numPr>
          <w:ilvl w:val="0"/>
          <w:numId w:val="29"/>
        </w:numPr>
        <w:ind w:firstLineChars="0"/>
        <w:rPr>
          <w:lang w:eastAsia="zh-CN"/>
        </w:rPr>
      </w:pPr>
      <w:r w:rsidRPr="00905D36">
        <w:rPr>
          <w:lang w:eastAsia="zh-CN"/>
        </w:rPr>
        <w:t>3GPP TR 38.840 V1.0.0</w:t>
      </w:r>
      <w:r>
        <w:rPr>
          <w:lang w:eastAsia="zh-CN"/>
        </w:rPr>
        <w:t xml:space="preserve">, NR; Study on UE Power Saving. </w:t>
      </w:r>
      <w:bookmarkEnd w:id="2"/>
    </w:p>
    <w:p w14:paraId="7C5FD9B2" w14:textId="2B1D4618" w:rsidR="00FD4CFC" w:rsidRDefault="00BD04B2" w:rsidP="00BD04B2">
      <w:pPr>
        <w:pStyle w:val="aff4"/>
        <w:numPr>
          <w:ilvl w:val="0"/>
          <w:numId w:val="29"/>
        </w:numPr>
        <w:ind w:firstLineChars="0"/>
        <w:rPr>
          <w:lang w:eastAsia="zh-CN"/>
        </w:rPr>
      </w:pPr>
      <w:r w:rsidRPr="00905D36">
        <w:rPr>
          <w:lang w:eastAsia="zh-CN"/>
        </w:rPr>
        <w:t>3GPP TS 38.133 V15.4.0</w:t>
      </w:r>
      <w:r>
        <w:rPr>
          <w:lang w:eastAsia="zh-CN"/>
        </w:rPr>
        <w:t>,</w:t>
      </w:r>
      <w:r w:rsidRPr="00905D36">
        <w:t xml:space="preserve"> </w:t>
      </w:r>
      <w:r>
        <w:rPr>
          <w:lang w:eastAsia="zh-CN"/>
        </w:rPr>
        <w:t>Requirements for support of radio resource management.</w:t>
      </w:r>
    </w:p>
    <w:sectPr w:rsidR="00FD4CF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3A69F" w14:textId="77777777" w:rsidR="005C794D" w:rsidRDefault="005C794D" w:rsidP="00921B36">
      <w:pPr>
        <w:spacing w:after="0"/>
      </w:pPr>
      <w:r>
        <w:separator/>
      </w:r>
    </w:p>
  </w:endnote>
  <w:endnote w:type="continuationSeparator" w:id="0">
    <w:p w14:paraId="6C926DB4" w14:textId="77777777" w:rsidR="005C794D" w:rsidRDefault="005C794D"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0F13E" w14:textId="77777777" w:rsidR="005C794D" w:rsidRDefault="005C794D" w:rsidP="00921B36">
      <w:pPr>
        <w:spacing w:after="0"/>
      </w:pPr>
      <w:r>
        <w:separator/>
      </w:r>
    </w:p>
  </w:footnote>
  <w:footnote w:type="continuationSeparator" w:id="0">
    <w:p w14:paraId="3B6AB244" w14:textId="77777777" w:rsidR="005C794D" w:rsidRDefault="005C794D"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429442B"/>
    <w:multiLevelType w:val="hybridMultilevel"/>
    <w:tmpl w:val="7B328E80"/>
    <w:lvl w:ilvl="0" w:tplc="F07EC8F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747A01"/>
    <w:multiLevelType w:val="hybridMultilevel"/>
    <w:tmpl w:val="89C4CF88"/>
    <w:lvl w:ilvl="0" w:tplc="E5AA5FA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7">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4747F96"/>
    <w:multiLevelType w:val="hybridMultilevel"/>
    <w:tmpl w:val="6870F902"/>
    <w:lvl w:ilvl="0" w:tplc="CCE4EE6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nsid w:val="401F2C87"/>
    <w:multiLevelType w:val="multilevel"/>
    <w:tmpl w:val="401F2C87"/>
    <w:lvl w:ilvl="0">
      <w:start w:val="1"/>
      <w:numFmt w:val="bullet"/>
      <w:lvlText w:val="-"/>
      <w:lvlJc w:val="left"/>
      <w:pPr>
        <w:ind w:left="360" w:hanging="360"/>
      </w:pPr>
      <w:rPr>
        <w:rFonts w:ascii="Times New Roman" w:eastAsiaTheme="minorEastAsia" w:hAnsi="Times New Roman" w:cs="Times New Roman" w:hint="default"/>
        <w:b w:val="0"/>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nsid w:val="4255759B"/>
    <w:multiLevelType w:val="hybridMultilevel"/>
    <w:tmpl w:val="1054B904"/>
    <w:lvl w:ilvl="0" w:tplc="D45456E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D45456EE">
      <w:numFmt w:val="bullet"/>
      <w:lvlText w:val="-"/>
      <w:lvlJc w:val="left"/>
      <w:pPr>
        <w:ind w:left="4320" w:hanging="360"/>
      </w:pPr>
      <w:rPr>
        <w:rFonts w:ascii="Times New Roman" w:eastAsiaTheme="minorEastAsia"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527C1CE6"/>
    <w:multiLevelType w:val="multilevel"/>
    <w:tmpl w:val="527C1CE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1">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38"/>
  </w:num>
  <w:num w:numId="3">
    <w:abstractNumId w:val="0"/>
  </w:num>
  <w:num w:numId="4">
    <w:abstractNumId w:val="18"/>
  </w:num>
  <w:num w:numId="5">
    <w:abstractNumId w:val="44"/>
  </w:num>
  <w:num w:numId="6">
    <w:abstractNumId w:val="41"/>
  </w:num>
  <w:num w:numId="7">
    <w:abstractNumId w:val="22"/>
  </w:num>
  <w:num w:numId="8">
    <w:abstractNumId w:val="42"/>
  </w:num>
  <w:num w:numId="9">
    <w:abstractNumId w:val="5"/>
  </w:num>
  <w:num w:numId="10">
    <w:abstractNumId w:val="23"/>
  </w:num>
  <w:num w:numId="11">
    <w:abstractNumId w:val="27"/>
  </w:num>
  <w:num w:numId="12">
    <w:abstractNumId w:val="45"/>
  </w:num>
  <w:num w:numId="13">
    <w:abstractNumId w:val="28"/>
  </w:num>
  <w:num w:numId="14">
    <w:abstractNumId w:val="43"/>
  </w:num>
  <w:num w:numId="15">
    <w:abstractNumId w:val="20"/>
  </w:num>
  <w:num w:numId="16">
    <w:abstractNumId w:val="34"/>
  </w:num>
  <w:num w:numId="17">
    <w:abstractNumId w:val="24"/>
  </w:num>
  <w:num w:numId="18">
    <w:abstractNumId w:val="11"/>
  </w:num>
  <w:num w:numId="19">
    <w:abstractNumId w:val="1"/>
  </w:num>
  <w:num w:numId="20">
    <w:abstractNumId w:val="3"/>
  </w:num>
  <w:num w:numId="21">
    <w:abstractNumId w:val="30"/>
  </w:num>
  <w:num w:numId="22">
    <w:abstractNumId w:val="32"/>
  </w:num>
  <w:num w:numId="23">
    <w:abstractNumId w:val="12"/>
  </w:num>
  <w:num w:numId="24">
    <w:abstractNumId w:val="17"/>
  </w:num>
  <w:num w:numId="25">
    <w:abstractNumId w:val="14"/>
  </w:num>
  <w:num w:numId="26">
    <w:abstractNumId w:val="10"/>
  </w:num>
  <w:num w:numId="27">
    <w:abstractNumId w:val="31"/>
  </w:num>
  <w:num w:numId="28">
    <w:abstractNumId w:val="19"/>
  </w:num>
  <w:num w:numId="29">
    <w:abstractNumId w:val="8"/>
  </w:num>
  <w:num w:numId="30">
    <w:abstractNumId w:val="7"/>
  </w:num>
  <w:num w:numId="31">
    <w:abstractNumId w:val="15"/>
  </w:num>
  <w:num w:numId="32">
    <w:abstractNumId w:val="13"/>
  </w:num>
  <w:num w:numId="33">
    <w:abstractNumId w:val="2"/>
  </w:num>
  <w:num w:numId="34">
    <w:abstractNumId w:val="9"/>
  </w:num>
  <w:num w:numId="35">
    <w:abstractNumId w:val="26"/>
  </w:num>
  <w:num w:numId="36">
    <w:abstractNumId w:val="6"/>
  </w:num>
  <w:num w:numId="37">
    <w:abstractNumId w:val="40"/>
  </w:num>
  <w:num w:numId="38">
    <w:abstractNumId w:val="4"/>
  </w:num>
  <w:num w:numId="39">
    <w:abstractNumId w:val="16"/>
  </w:num>
  <w:num w:numId="40">
    <w:abstractNumId w:val="33"/>
  </w:num>
  <w:num w:numId="41">
    <w:abstractNumId w:val="37"/>
  </w:num>
  <w:num w:numId="42">
    <w:abstractNumId w:val="25"/>
  </w:num>
  <w:num w:numId="43">
    <w:abstractNumId w:val="39"/>
  </w:num>
  <w:num w:numId="44">
    <w:abstractNumId w:val="29"/>
  </w:num>
  <w:num w:numId="45">
    <w:abstractNumId w:val="35"/>
  </w:num>
  <w:num w:numId="46">
    <w:abstractNumId w:val="36"/>
  </w:num>
  <w:num w:numId="47">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377"/>
    <w:rsid w:val="00015D73"/>
    <w:rsid w:val="00015EFB"/>
    <w:rsid w:val="000162BD"/>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5D61"/>
    <w:rsid w:val="00036492"/>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579"/>
    <w:rsid w:val="00047843"/>
    <w:rsid w:val="00047D5D"/>
    <w:rsid w:val="00047E60"/>
    <w:rsid w:val="00050447"/>
    <w:rsid w:val="00050DBD"/>
    <w:rsid w:val="0005106E"/>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A2C"/>
    <w:rsid w:val="00067039"/>
    <w:rsid w:val="0006716D"/>
    <w:rsid w:val="000671A5"/>
    <w:rsid w:val="0006773E"/>
    <w:rsid w:val="00067B0E"/>
    <w:rsid w:val="00067DD1"/>
    <w:rsid w:val="00067F58"/>
    <w:rsid w:val="00070447"/>
    <w:rsid w:val="00070503"/>
    <w:rsid w:val="000706E7"/>
    <w:rsid w:val="000706EF"/>
    <w:rsid w:val="0007090A"/>
    <w:rsid w:val="00070D8F"/>
    <w:rsid w:val="00070EBF"/>
    <w:rsid w:val="00070EF8"/>
    <w:rsid w:val="00071192"/>
    <w:rsid w:val="000711C0"/>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72E8"/>
    <w:rsid w:val="000772F4"/>
    <w:rsid w:val="000776EB"/>
    <w:rsid w:val="00077BD6"/>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14F"/>
    <w:rsid w:val="00087913"/>
    <w:rsid w:val="00087E39"/>
    <w:rsid w:val="00087E9C"/>
    <w:rsid w:val="000902DC"/>
    <w:rsid w:val="00090890"/>
    <w:rsid w:val="00090E15"/>
    <w:rsid w:val="00091056"/>
    <w:rsid w:val="000911AE"/>
    <w:rsid w:val="000911E9"/>
    <w:rsid w:val="00091325"/>
    <w:rsid w:val="0009138F"/>
    <w:rsid w:val="000922BA"/>
    <w:rsid w:val="00092409"/>
    <w:rsid w:val="000929F2"/>
    <w:rsid w:val="00092FE1"/>
    <w:rsid w:val="00093513"/>
    <w:rsid w:val="00093697"/>
    <w:rsid w:val="0009376E"/>
    <w:rsid w:val="00093D42"/>
    <w:rsid w:val="00093E95"/>
    <w:rsid w:val="00094A16"/>
    <w:rsid w:val="00094D40"/>
    <w:rsid w:val="00094DE6"/>
    <w:rsid w:val="0009571F"/>
    <w:rsid w:val="00095840"/>
    <w:rsid w:val="00095AA6"/>
    <w:rsid w:val="00095CCF"/>
    <w:rsid w:val="00096356"/>
    <w:rsid w:val="00096938"/>
    <w:rsid w:val="00096B63"/>
    <w:rsid w:val="00096EBB"/>
    <w:rsid w:val="00096F8F"/>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9A3"/>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E8"/>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B59"/>
    <w:rsid w:val="000C1F98"/>
    <w:rsid w:val="000C252B"/>
    <w:rsid w:val="000C2FBD"/>
    <w:rsid w:val="000C31E7"/>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CA4"/>
    <w:rsid w:val="000E4CC0"/>
    <w:rsid w:val="000E4D08"/>
    <w:rsid w:val="000E4DDC"/>
    <w:rsid w:val="000E4ECB"/>
    <w:rsid w:val="000E5265"/>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C92"/>
    <w:rsid w:val="000F1D05"/>
    <w:rsid w:val="000F1E8E"/>
    <w:rsid w:val="000F1F2C"/>
    <w:rsid w:val="000F24EC"/>
    <w:rsid w:val="000F255F"/>
    <w:rsid w:val="000F2A4D"/>
    <w:rsid w:val="000F2EEE"/>
    <w:rsid w:val="000F34B3"/>
    <w:rsid w:val="000F3697"/>
    <w:rsid w:val="000F3D25"/>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C7"/>
    <w:rsid w:val="00105E14"/>
    <w:rsid w:val="00105F1D"/>
    <w:rsid w:val="00106569"/>
    <w:rsid w:val="00106A21"/>
    <w:rsid w:val="00106B6B"/>
    <w:rsid w:val="00106C25"/>
    <w:rsid w:val="00106D1B"/>
    <w:rsid w:val="00107591"/>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B70"/>
    <w:rsid w:val="00121E22"/>
    <w:rsid w:val="00122428"/>
    <w:rsid w:val="00122900"/>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76D"/>
    <w:rsid w:val="00126BF3"/>
    <w:rsid w:val="00126E88"/>
    <w:rsid w:val="00127424"/>
    <w:rsid w:val="001278E6"/>
    <w:rsid w:val="00127910"/>
    <w:rsid w:val="001279D0"/>
    <w:rsid w:val="001302CC"/>
    <w:rsid w:val="00130757"/>
    <w:rsid w:val="00130779"/>
    <w:rsid w:val="001307A1"/>
    <w:rsid w:val="00130B6A"/>
    <w:rsid w:val="00130CA4"/>
    <w:rsid w:val="00130D0A"/>
    <w:rsid w:val="00130FA9"/>
    <w:rsid w:val="00130FD4"/>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89"/>
    <w:rsid w:val="00134838"/>
    <w:rsid w:val="00134B12"/>
    <w:rsid w:val="00134B88"/>
    <w:rsid w:val="00134E00"/>
    <w:rsid w:val="001353B2"/>
    <w:rsid w:val="001354AE"/>
    <w:rsid w:val="0013550E"/>
    <w:rsid w:val="001355AF"/>
    <w:rsid w:val="001357E0"/>
    <w:rsid w:val="00135B47"/>
    <w:rsid w:val="001367BB"/>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B6F"/>
    <w:rsid w:val="00167CC3"/>
    <w:rsid w:val="00167F5A"/>
    <w:rsid w:val="00170210"/>
    <w:rsid w:val="001702E0"/>
    <w:rsid w:val="001707F6"/>
    <w:rsid w:val="00170834"/>
    <w:rsid w:val="0017093F"/>
    <w:rsid w:val="00171143"/>
    <w:rsid w:val="00171238"/>
    <w:rsid w:val="001716B3"/>
    <w:rsid w:val="00171E23"/>
    <w:rsid w:val="001724D3"/>
    <w:rsid w:val="001724EC"/>
    <w:rsid w:val="00172864"/>
    <w:rsid w:val="00172A1C"/>
    <w:rsid w:val="00172B82"/>
    <w:rsid w:val="00172DAA"/>
    <w:rsid w:val="00172EFA"/>
    <w:rsid w:val="00173608"/>
    <w:rsid w:val="00173D12"/>
    <w:rsid w:val="00173F51"/>
    <w:rsid w:val="0017431B"/>
    <w:rsid w:val="001744E3"/>
    <w:rsid w:val="0017453A"/>
    <w:rsid w:val="001745EC"/>
    <w:rsid w:val="001747B7"/>
    <w:rsid w:val="0017481B"/>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C8A"/>
    <w:rsid w:val="00201EC7"/>
    <w:rsid w:val="00202163"/>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D1"/>
    <w:rsid w:val="002128DA"/>
    <w:rsid w:val="00212CB6"/>
    <w:rsid w:val="00212E37"/>
    <w:rsid w:val="00213CC4"/>
    <w:rsid w:val="002140FF"/>
    <w:rsid w:val="0021421D"/>
    <w:rsid w:val="002147FA"/>
    <w:rsid w:val="00214C03"/>
    <w:rsid w:val="00214DAF"/>
    <w:rsid w:val="00215479"/>
    <w:rsid w:val="002155E6"/>
    <w:rsid w:val="00215F53"/>
    <w:rsid w:val="00215F8E"/>
    <w:rsid w:val="00216194"/>
    <w:rsid w:val="00216748"/>
    <w:rsid w:val="002169D7"/>
    <w:rsid w:val="00216B73"/>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CA0"/>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D3F"/>
    <w:rsid w:val="00240E54"/>
    <w:rsid w:val="00240EE2"/>
    <w:rsid w:val="00241028"/>
    <w:rsid w:val="0024125B"/>
    <w:rsid w:val="002419AF"/>
    <w:rsid w:val="00241B06"/>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3808"/>
    <w:rsid w:val="002639C7"/>
    <w:rsid w:val="00264174"/>
    <w:rsid w:val="002641C2"/>
    <w:rsid w:val="00264558"/>
    <w:rsid w:val="002647BF"/>
    <w:rsid w:val="002647D5"/>
    <w:rsid w:val="002647FA"/>
    <w:rsid w:val="0026483B"/>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378"/>
    <w:rsid w:val="00282463"/>
    <w:rsid w:val="00282554"/>
    <w:rsid w:val="00282772"/>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308"/>
    <w:rsid w:val="002A049E"/>
    <w:rsid w:val="002A095C"/>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6E41"/>
    <w:rsid w:val="002C73DE"/>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7F5"/>
    <w:rsid w:val="002F59E1"/>
    <w:rsid w:val="002F5C53"/>
    <w:rsid w:val="002F5DD6"/>
    <w:rsid w:val="002F5FEA"/>
    <w:rsid w:val="002F61C2"/>
    <w:rsid w:val="002F63E7"/>
    <w:rsid w:val="002F6E2F"/>
    <w:rsid w:val="002F6EE3"/>
    <w:rsid w:val="002F7084"/>
    <w:rsid w:val="002F7321"/>
    <w:rsid w:val="002F7BDC"/>
    <w:rsid w:val="002F7BE3"/>
    <w:rsid w:val="002F7E6A"/>
    <w:rsid w:val="002F7F21"/>
    <w:rsid w:val="00300165"/>
    <w:rsid w:val="0030029A"/>
    <w:rsid w:val="00300466"/>
    <w:rsid w:val="00300A94"/>
    <w:rsid w:val="003010CF"/>
    <w:rsid w:val="00301950"/>
    <w:rsid w:val="00301A53"/>
    <w:rsid w:val="00301BB8"/>
    <w:rsid w:val="00301C9C"/>
    <w:rsid w:val="00301D52"/>
    <w:rsid w:val="003029C8"/>
    <w:rsid w:val="00302C48"/>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917"/>
    <w:rsid w:val="0033117B"/>
    <w:rsid w:val="00331420"/>
    <w:rsid w:val="0033152C"/>
    <w:rsid w:val="0033171D"/>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298"/>
    <w:rsid w:val="00352480"/>
    <w:rsid w:val="00352D9C"/>
    <w:rsid w:val="00352DA4"/>
    <w:rsid w:val="003530D2"/>
    <w:rsid w:val="00353248"/>
    <w:rsid w:val="0035331A"/>
    <w:rsid w:val="003533B6"/>
    <w:rsid w:val="00353485"/>
    <w:rsid w:val="003534E1"/>
    <w:rsid w:val="0035371C"/>
    <w:rsid w:val="00353832"/>
    <w:rsid w:val="003538E3"/>
    <w:rsid w:val="003545D6"/>
    <w:rsid w:val="003548D8"/>
    <w:rsid w:val="00354A47"/>
    <w:rsid w:val="00355198"/>
    <w:rsid w:val="0035536F"/>
    <w:rsid w:val="0035542A"/>
    <w:rsid w:val="003554CA"/>
    <w:rsid w:val="0035580D"/>
    <w:rsid w:val="003559B5"/>
    <w:rsid w:val="00355CF0"/>
    <w:rsid w:val="00355D14"/>
    <w:rsid w:val="00355E31"/>
    <w:rsid w:val="00356492"/>
    <w:rsid w:val="003567A1"/>
    <w:rsid w:val="003567E7"/>
    <w:rsid w:val="0035692C"/>
    <w:rsid w:val="00357448"/>
    <w:rsid w:val="003574EA"/>
    <w:rsid w:val="0035778D"/>
    <w:rsid w:val="00357B56"/>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C8D"/>
    <w:rsid w:val="00383EBF"/>
    <w:rsid w:val="003840DC"/>
    <w:rsid w:val="003843BC"/>
    <w:rsid w:val="003847BC"/>
    <w:rsid w:val="003849A8"/>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B4C"/>
    <w:rsid w:val="003A2C29"/>
    <w:rsid w:val="003A2EC3"/>
    <w:rsid w:val="003A36F2"/>
    <w:rsid w:val="003A38D5"/>
    <w:rsid w:val="003A3D39"/>
    <w:rsid w:val="003A3EC7"/>
    <w:rsid w:val="003A3EEC"/>
    <w:rsid w:val="003A3F23"/>
    <w:rsid w:val="003A40B4"/>
    <w:rsid w:val="003A4252"/>
    <w:rsid w:val="003A4E43"/>
    <w:rsid w:val="003A63D7"/>
    <w:rsid w:val="003A68AD"/>
    <w:rsid w:val="003A69AA"/>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D7E"/>
    <w:rsid w:val="003C0325"/>
    <w:rsid w:val="003C05B9"/>
    <w:rsid w:val="003C1012"/>
    <w:rsid w:val="003C1178"/>
    <w:rsid w:val="003C11C9"/>
    <w:rsid w:val="003C1229"/>
    <w:rsid w:val="003C1CED"/>
    <w:rsid w:val="003C1DA2"/>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35D"/>
    <w:rsid w:val="003E3572"/>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C10"/>
    <w:rsid w:val="00413CD9"/>
    <w:rsid w:val="00413F7F"/>
    <w:rsid w:val="00413F9A"/>
    <w:rsid w:val="004140CA"/>
    <w:rsid w:val="004142A4"/>
    <w:rsid w:val="00414C65"/>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FED"/>
    <w:rsid w:val="004418F3"/>
    <w:rsid w:val="00441F61"/>
    <w:rsid w:val="00441FFB"/>
    <w:rsid w:val="00442282"/>
    <w:rsid w:val="0044236B"/>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CC3"/>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7EF"/>
    <w:rsid w:val="00476827"/>
    <w:rsid w:val="00476BD4"/>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F3"/>
    <w:rsid w:val="004A5EBA"/>
    <w:rsid w:val="004A6134"/>
    <w:rsid w:val="004A6135"/>
    <w:rsid w:val="004A6328"/>
    <w:rsid w:val="004A6ACA"/>
    <w:rsid w:val="004A6EE7"/>
    <w:rsid w:val="004A7092"/>
    <w:rsid w:val="004A7378"/>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FC7"/>
    <w:rsid w:val="004C5027"/>
    <w:rsid w:val="004C5319"/>
    <w:rsid w:val="004C541E"/>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B18"/>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DF"/>
    <w:rsid w:val="005173A7"/>
    <w:rsid w:val="005177E1"/>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E6D"/>
    <w:rsid w:val="00524EA4"/>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EB8"/>
    <w:rsid w:val="00534A9E"/>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856"/>
    <w:rsid w:val="0054593A"/>
    <w:rsid w:val="00545F9E"/>
    <w:rsid w:val="0054622E"/>
    <w:rsid w:val="005467FB"/>
    <w:rsid w:val="00546A0E"/>
    <w:rsid w:val="00546A44"/>
    <w:rsid w:val="00546A61"/>
    <w:rsid w:val="00546AE9"/>
    <w:rsid w:val="0054701D"/>
    <w:rsid w:val="005474ED"/>
    <w:rsid w:val="005475E0"/>
    <w:rsid w:val="00547720"/>
    <w:rsid w:val="005478B0"/>
    <w:rsid w:val="00547989"/>
    <w:rsid w:val="00547BA6"/>
    <w:rsid w:val="00547E3B"/>
    <w:rsid w:val="005508DB"/>
    <w:rsid w:val="00550E0E"/>
    <w:rsid w:val="00550E68"/>
    <w:rsid w:val="00551320"/>
    <w:rsid w:val="005513DF"/>
    <w:rsid w:val="00551402"/>
    <w:rsid w:val="005514BF"/>
    <w:rsid w:val="0055163C"/>
    <w:rsid w:val="005518A4"/>
    <w:rsid w:val="0055191F"/>
    <w:rsid w:val="00552768"/>
    <w:rsid w:val="00552935"/>
    <w:rsid w:val="005530A0"/>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23"/>
    <w:rsid w:val="005616DE"/>
    <w:rsid w:val="005617DC"/>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A9F"/>
    <w:rsid w:val="00567B4B"/>
    <w:rsid w:val="00570032"/>
    <w:rsid w:val="005700FE"/>
    <w:rsid w:val="005704AC"/>
    <w:rsid w:val="005706BA"/>
    <w:rsid w:val="00570CF6"/>
    <w:rsid w:val="00570D0E"/>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BF"/>
    <w:rsid w:val="00574CD4"/>
    <w:rsid w:val="00574CD7"/>
    <w:rsid w:val="00574F3F"/>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52EB"/>
    <w:rsid w:val="005A60F4"/>
    <w:rsid w:val="005A6445"/>
    <w:rsid w:val="005A65FC"/>
    <w:rsid w:val="005A68E8"/>
    <w:rsid w:val="005A71C1"/>
    <w:rsid w:val="005A7858"/>
    <w:rsid w:val="005A7920"/>
    <w:rsid w:val="005A7C88"/>
    <w:rsid w:val="005A7E2F"/>
    <w:rsid w:val="005A7F64"/>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532C"/>
    <w:rsid w:val="005B594A"/>
    <w:rsid w:val="005B5D56"/>
    <w:rsid w:val="005B640F"/>
    <w:rsid w:val="005B6421"/>
    <w:rsid w:val="005B6CDA"/>
    <w:rsid w:val="005B7010"/>
    <w:rsid w:val="005B7120"/>
    <w:rsid w:val="005B793E"/>
    <w:rsid w:val="005B7DD1"/>
    <w:rsid w:val="005C00A0"/>
    <w:rsid w:val="005C019A"/>
    <w:rsid w:val="005C1303"/>
    <w:rsid w:val="005C1680"/>
    <w:rsid w:val="005C177E"/>
    <w:rsid w:val="005C17B2"/>
    <w:rsid w:val="005C1942"/>
    <w:rsid w:val="005C1AA1"/>
    <w:rsid w:val="005C2171"/>
    <w:rsid w:val="005C2700"/>
    <w:rsid w:val="005C28FA"/>
    <w:rsid w:val="005C29ED"/>
    <w:rsid w:val="005C2BF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30C7"/>
    <w:rsid w:val="005D3121"/>
    <w:rsid w:val="005D3169"/>
    <w:rsid w:val="005D34B2"/>
    <w:rsid w:val="005D351D"/>
    <w:rsid w:val="005D37C5"/>
    <w:rsid w:val="005D3CD9"/>
    <w:rsid w:val="005D3D76"/>
    <w:rsid w:val="005D4355"/>
    <w:rsid w:val="005D4578"/>
    <w:rsid w:val="005D48E2"/>
    <w:rsid w:val="005D4D26"/>
    <w:rsid w:val="005D4EFA"/>
    <w:rsid w:val="005D53A1"/>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3256"/>
    <w:rsid w:val="005E3588"/>
    <w:rsid w:val="005E35CC"/>
    <w:rsid w:val="005E371E"/>
    <w:rsid w:val="005E427A"/>
    <w:rsid w:val="005E4D08"/>
    <w:rsid w:val="005E4F8D"/>
    <w:rsid w:val="005E53F9"/>
    <w:rsid w:val="005E5AEF"/>
    <w:rsid w:val="005E5D74"/>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A9F"/>
    <w:rsid w:val="00611F8D"/>
    <w:rsid w:val="006120D4"/>
    <w:rsid w:val="0061234C"/>
    <w:rsid w:val="006129DD"/>
    <w:rsid w:val="006130F7"/>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B09"/>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209A"/>
    <w:rsid w:val="006420C0"/>
    <w:rsid w:val="006422A9"/>
    <w:rsid w:val="0064255C"/>
    <w:rsid w:val="0064271E"/>
    <w:rsid w:val="006428B2"/>
    <w:rsid w:val="006428D4"/>
    <w:rsid w:val="00642ECB"/>
    <w:rsid w:val="006434CF"/>
    <w:rsid w:val="00643660"/>
    <w:rsid w:val="00643714"/>
    <w:rsid w:val="00643A99"/>
    <w:rsid w:val="00643E0A"/>
    <w:rsid w:val="00644588"/>
    <w:rsid w:val="00644911"/>
    <w:rsid w:val="00644D01"/>
    <w:rsid w:val="00644DC9"/>
    <w:rsid w:val="006467BC"/>
    <w:rsid w:val="00646A3A"/>
    <w:rsid w:val="00646C08"/>
    <w:rsid w:val="00646C1C"/>
    <w:rsid w:val="006473AA"/>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43A"/>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1"/>
    <w:rsid w:val="006D4E8B"/>
    <w:rsid w:val="006D4E9C"/>
    <w:rsid w:val="006D522D"/>
    <w:rsid w:val="006D5854"/>
    <w:rsid w:val="006D598F"/>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82"/>
    <w:rsid w:val="006F5B5F"/>
    <w:rsid w:val="006F5EC2"/>
    <w:rsid w:val="006F5F05"/>
    <w:rsid w:val="006F6066"/>
    <w:rsid w:val="006F63D8"/>
    <w:rsid w:val="006F63FC"/>
    <w:rsid w:val="006F655B"/>
    <w:rsid w:val="006F6850"/>
    <w:rsid w:val="006F6C51"/>
    <w:rsid w:val="006F6E01"/>
    <w:rsid w:val="006F707E"/>
    <w:rsid w:val="006F72F3"/>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C62"/>
    <w:rsid w:val="00710DAD"/>
    <w:rsid w:val="00710E7A"/>
    <w:rsid w:val="007112CF"/>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E4"/>
    <w:rsid w:val="00713E3C"/>
    <w:rsid w:val="00714158"/>
    <w:rsid w:val="00714471"/>
    <w:rsid w:val="0071468F"/>
    <w:rsid w:val="00714C47"/>
    <w:rsid w:val="007159E8"/>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1084"/>
    <w:rsid w:val="00721262"/>
    <w:rsid w:val="0072140B"/>
    <w:rsid w:val="0072174B"/>
    <w:rsid w:val="00721B53"/>
    <w:rsid w:val="00721D9B"/>
    <w:rsid w:val="00722121"/>
    <w:rsid w:val="00722336"/>
    <w:rsid w:val="007224B9"/>
    <w:rsid w:val="00722F66"/>
    <w:rsid w:val="00722F94"/>
    <w:rsid w:val="007230DC"/>
    <w:rsid w:val="00723768"/>
    <w:rsid w:val="007239A9"/>
    <w:rsid w:val="00723AA7"/>
    <w:rsid w:val="0072432E"/>
    <w:rsid w:val="007243DA"/>
    <w:rsid w:val="007244AF"/>
    <w:rsid w:val="0072496D"/>
    <w:rsid w:val="00724B4F"/>
    <w:rsid w:val="00724C3A"/>
    <w:rsid w:val="00724DB2"/>
    <w:rsid w:val="0072501B"/>
    <w:rsid w:val="0072503B"/>
    <w:rsid w:val="00725122"/>
    <w:rsid w:val="00725244"/>
    <w:rsid w:val="00725680"/>
    <w:rsid w:val="00725685"/>
    <w:rsid w:val="007256AB"/>
    <w:rsid w:val="00725AB1"/>
    <w:rsid w:val="00726036"/>
    <w:rsid w:val="00726279"/>
    <w:rsid w:val="00726331"/>
    <w:rsid w:val="00726A9B"/>
    <w:rsid w:val="00726AB3"/>
    <w:rsid w:val="00727281"/>
    <w:rsid w:val="00727530"/>
    <w:rsid w:val="007275AA"/>
    <w:rsid w:val="00727CBD"/>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518"/>
    <w:rsid w:val="007A06FC"/>
    <w:rsid w:val="007A0965"/>
    <w:rsid w:val="007A0BC2"/>
    <w:rsid w:val="007A0C54"/>
    <w:rsid w:val="007A0CC6"/>
    <w:rsid w:val="007A0D99"/>
    <w:rsid w:val="007A1B12"/>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D3B"/>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4B7A"/>
    <w:rsid w:val="007C50E4"/>
    <w:rsid w:val="007C55C4"/>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5E6"/>
    <w:rsid w:val="007F6880"/>
    <w:rsid w:val="007F698D"/>
    <w:rsid w:val="007F6C6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408C"/>
    <w:rsid w:val="008140A3"/>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EA"/>
    <w:rsid w:val="00832E23"/>
    <w:rsid w:val="00832F5C"/>
    <w:rsid w:val="00832FD0"/>
    <w:rsid w:val="00833C32"/>
    <w:rsid w:val="00833C56"/>
    <w:rsid w:val="00833E09"/>
    <w:rsid w:val="008344D0"/>
    <w:rsid w:val="008349FA"/>
    <w:rsid w:val="00834BD2"/>
    <w:rsid w:val="00835410"/>
    <w:rsid w:val="00835553"/>
    <w:rsid w:val="008356DE"/>
    <w:rsid w:val="008359E0"/>
    <w:rsid w:val="00835FE5"/>
    <w:rsid w:val="00836028"/>
    <w:rsid w:val="00836A96"/>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744"/>
    <w:rsid w:val="00853746"/>
    <w:rsid w:val="008543F9"/>
    <w:rsid w:val="0085455F"/>
    <w:rsid w:val="00854876"/>
    <w:rsid w:val="00854940"/>
    <w:rsid w:val="00854CAB"/>
    <w:rsid w:val="00854E5E"/>
    <w:rsid w:val="00855914"/>
    <w:rsid w:val="00855CAD"/>
    <w:rsid w:val="00855CD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40B"/>
    <w:rsid w:val="008636DA"/>
    <w:rsid w:val="0086383E"/>
    <w:rsid w:val="00863841"/>
    <w:rsid w:val="0086434E"/>
    <w:rsid w:val="008643BA"/>
    <w:rsid w:val="00864440"/>
    <w:rsid w:val="00864D76"/>
    <w:rsid w:val="00864E1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6E87"/>
    <w:rsid w:val="008778F9"/>
    <w:rsid w:val="0088090C"/>
    <w:rsid w:val="00880A29"/>
    <w:rsid w:val="00880F30"/>
    <w:rsid w:val="00881099"/>
    <w:rsid w:val="0088189B"/>
    <w:rsid w:val="008823E2"/>
    <w:rsid w:val="008823FD"/>
    <w:rsid w:val="0088276C"/>
    <w:rsid w:val="00882A77"/>
    <w:rsid w:val="00882C18"/>
    <w:rsid w:val="008833E8"/>
    <w:rsid w:val="008838D5"/>
    <w:rsid w:val="00883DAB"/>
    <w:rsid w:val="00883E9E"/>
    <w:rsid w:val="00883F6D"/>
    <w:rsid w:val="00884268"/>
    <w:rsid w:val="00884B2C"/>
    <w:rsid w:val="00884B5E"/>
    <w:rsid w:val="00885DE0"/>
    <w:rsid w:val="008860AB"/>
    <w:rsid w:val="008861F4"/>
    <w:rsid w:val="008862F6"/>
    <w:rsid w:val="0088630B"/>
    <w:rsid w:val="0088678B"/>
    <w:rsid w:val="00886A0C"/>
    <w:rsid w:val="00886C71"/>
    <w:rsid w:val="00886FA8"/>
    <w:rsid w:val="0088707E"/>
    <w:rsid w:val="00887472"/>
    <w:rsid w:val="00887670"/>
    <w:rsid w:val="0088784C"/>
    <w:rsid w:val="00887B48"/>
    <w:rsid w:val="00887D1F"/>
    <w:rsid w:val="0089047B"/>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558"/>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986"/>
    <w:rsid w:val="008D0AFB"/>
    <w:rsid w:val="008D0C3D"/>
    <w:rsid w:val="008D12A3"/>
    <w:rsid w:val="008D14F4"/>
    <w:rsid w:val="008D1511"/>
    <w:rsid w:val="008D1A81"/>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B9"/>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4F1"/>
    <w:rsid w:val="00904587"/>
    <w:rsid w:val="00904735"/>
    <w:rsid w:val="00904D38"/>
    <w:rsid w:val="009050A2"/>
    <w:rsid w:val="009051CA"/>
    <w:rsid w:val="0090531A"/>
    <w:rsid w:val="00905591"/>
    <w:rsid w:val="00905779"/>
    <w:rsid w:val="00905D36"/>
    <w:rsid w:val="00905F19"/>
    <w:rsid w:val="009065D4"/>
    <w:rsid w:val="0090696D"/>
    <w:rsid w:val="00906CD6"/>
    <w:rsid w:val="00906E4D"/>
    <w:rsid w:val="00906F31"/>
    <w:rsid w:val="0090747B"/>
    <w:rsid w:val="009075EF"/>
    <w:rsid w:val="00907882"/>
    <w:rsid w:val="009078B3"/>
    <w:rsid w:val="00907A05"/>
    <w:rsid w:val="00907A77"/>
    <w:rsid w:val="00907BE5"/>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719"/>
    <w:rsid w:val="009168FE"/>
    <w:rsid w:val="00916925"/>
    <w:rsid w:val="00916B19"/>
    <w:rsid w:val="00916B99"/>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3D7"/>
    <w:rsid w:val="00943510"/>
    <w:rsid w:val="009435F2"/>
    <w:rsid w:val="00943C23"/>
    <w:rsid w:val="00943F2C"/>
    <w:rsid w:val="009443EA"/>
    <w:rsid w:val="0094468F"/>
    <w:rsid w:val="00944D11"/>
    <w:rsid w:val="009450EC"/>
    <w:rsid w:val="00945180"/>
    <w:rsid w:val="0094590C"/>
    <w:rsid w:val="009459DF"/>
    <w:rsid w:val="00945F4D"/>
    <w:rsid w:val="00946355"/>
    <w:rsid w:val="00946684"/>
    <w:rsid w:val="009468B7"/>
    <w:rsid w:val="009469A2"/>
    <w:rsid w:val="00946BD0"/>
    <w:rsid w:val="00946E53"/>
    <w:rsid w:val="0094724E"/>
    <w:rsid w:val="0094795E"/>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561"/>
    <w:rsid w:val="009626B9"/>
    <w:rsid w:val="009627E8"/>
    <w:rsid w:val="00962A01"/>
    <w:rsid w:val="00962B3C"/>
    <w:rsid w:val="00962B73"/>
    <w:rsid w:val="009631F9"/>
    <w:rsid w:val="009631FE"/>
    <w:rsid w:val="00963639"/>
    <w:rsid w:val="0096450F"/>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2423"/>
    <w:rsid w:val="0097249F"/>
    <w:rsid w:val="009724EA"/>
    <w:rsid w:val="00972546"/>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814"/>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CC"/>
    <w:rsid w:val="009C62DA"/>
    <w:rsid w:val="009C6D03"/>
    <w:rsid w:val="009C6F8D"/>
    <w:rsid w:val="009C7320"/>
    <w:rsid w:val="009C734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D0B"/>
    <w:rsid w:val="009D30A9"/>
    <w:rsid w:val="009D319C"/>
    <w:rsid w:val="009D3468"/>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74"/>
    <w:rsid w:val="009F7E9D"/>
    <w:rsid w:val="00A003C2"/>
    <w:rsid w:val="00A005B0"/>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2E3"/>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F17"/>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0D8"/>
    <w:rsid w:val="00A342FD"/>
    <w:rsid w:val="00A3432B"/>
    <w:rsid w:val="00A346BA"/>
    <w:rsid w:val="00A3488D"/>
    <w:rsid w:val="00A34C67"/>
    <w:rsid w:val="00A34D62"/>
    <w:rsid w:val="00A35C22"/>
    <w:rsid w:val="00A35D19"/>
    <w:rsid w:val="00A35DA7"/>
    <w:rsid w:val="00A3611D"/>
    <w:rsid w:val="00A36339"/>
    <w:rsid w:val="00A3655C"/>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9AF"/>
    <w:rsid w:val="00A46BF1"/>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10F"/>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D0D"/>
    <w:rsid w:val="00A74A92"/>
    <w:rsid w:val="00A74BF9"/>
    <w:rsid w:val="00A75399"/>
    <w:rsid w:val="00A75CC1"/>
    <w:rsid w:val="00A75E88"/>
    <w:rsid w:val="00A7664A"/>
    <w:rsid w:val="00A76AA9"/>
    <w:rsid w:val="00A76AF7"/>
    <w:rsid w:val="00A7754F"/>
    <w:rsid w:val="00A77C58"/>
    <w:rsid w:val="00A8056E"/>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BAC"/>
    <w:rsid w:val="00A95CC6"/>
    <w:rsid w:val="00A95CE8"/>
    <w:rsid w:val="00A95F65"/>
    <w:rsid w:val="00A960C9"/>
    <w:rsid w:val="00A96259"/>
    <w:rsid w:val="00A963C7"/>
    <w:rsid w:val="00A96CA4"/>
    <w:rsid w:val="00A96DFE"/>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6C49"/>
    <w:rsid w:val="00AA74AC"/>
    <w:rsid w:val="00AA76F0"/>
    <w:rsid w:val="00AA7AB8"/>
    <w:rsid w:val="00AA7CCD"/>
    <w:rsid w:val="00AA7CED"/>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B8D"/>
    <w:rsid w:val="00AB7FCB"/>
    <w:rsid w:val="00AC006D"/>
    <w:rsid w:val="00AC0095"/>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F50"/>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689"/>
    <w:rsid w:val="00AE085B"/>
    <w:rsid w:val="00AE092A"/>
    <w:rsid w:val="00AE0C56"/>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061"/>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C93"/>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67F"/>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2A6"/>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02"/>
    <w:rsid w:val="00BC0248"/>
    <w:rsid w:val="00BC0313"/>
    <w:rsid w:val="00BC04A7"/>
    <w:rsid w:val="00BC08C5"/>
    <w:rsid w:val="00BC0E90"/>
    <w:rsid w:val="00BC127F"/>
    <w:rsid w:val="00BC12FB"/>
    <w:rsid w:val="00BC1A96"/>
    <w:rsid w:val="00BC1C3C"/>
    <w:rsid w:val="00BC1D12"/>
    <w:rsid w:val="00BC228A"/>
    <w:rsid w:val="00BC2C70"/>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DD"/>
    <w:rsid w:val="00BD28F1"/>
    <w:rsid w:val="00BD2A5B"/>
    <w:rsid w:val="00BD2AD9"/>
    <w:rsid w:val="00BD2B45"/>
    <w:rsid w:val="00BD2F3B"/>
    <w:rsid w:val="00BD3297"/>
    <w:rsid w:val="00BD3372"/>
    <w:rsid w:val="00BD3430"/>
    <w:rsid w:val="00BD3F4B"/>
    <w:rsid w:val="00BD484F"/>
    <w:rsid w:val="00BD4FC8"/>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6FE"/>
    <w:rsid w:val="00BF49B1"/>
    <w:rsid w:val="00BF4C30"/>
    <w:rsid w:val="00BF5285"/>
    <w:rsid w:val="00BF532A"/>
    <w:rsid w:val="00BF5552"/>
    <w:rsid w:val="00BF5EAE"/>
    <w:rsid w:val="00BF60E2"/>
    <w:rsid w:val="00BF616A"/>
    <w:rsid w:val="00BF66A8"/>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E8"/>
    <w:rsid w:val="00C041AF"/>
    <w:rsid w:val="00C04513"/>
    <w:rsid w:val="00C04839"/>
    <w:rsid w:val="00C04873"/>
    <w:rsid w:val="00C055E8"/>
    <w:rsid w:val="00C0574C"/>
    <w:rsid w:val="00C05815"/>
    <w:rsid w:val="00C058C5"/>
    <w:rsid w:val="00C05BEC"/>
    <w:rsid w:val="00C05E6E"/>
    <w:rsid w:val="00C064AA"/>
    <w:rsid w:val="00C06933"/>
    <w:rsid w:val="00C06BD3"/>
    <w:rsid w:val="00C06E7D"/>
    <w:rsid w:val="00C07032"/>
    <w:rsid w:val="00C070CF"/>
    <w:rsid w:val="00C076CB"/>
    <w:rsid w:val="00C07C9D"/>
    <w:rsid w:val="00C10357"/>
    <w:rsid w:val="00C10D9A"/>
    <w:rsid w:val="00C10EAD"/>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323"/>
    <w:rsid w:val="00C22507"/>
    <w:rsid w:val="00C22859"/>
    <w:rsid w:val="00C22F92"/>
    <w:rsid w:val="00C230A1"/>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30976"/>
    <w:rsid w:val="00C30EB8"/>
    <w:rsid w:val="00C30FF6"/>
    <w:rsid w:val="00C30FFD"/>
    <w:rsid w:val="00C313B2"/>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95C"/>
    <w:rsid w:val="00C66977"/>
    <w:rsid w:val="00C66A04"/>
    <w:rsid w:val="00C66B6E"/>
    <w:rsid w:val="00C6701D"/>
    <w:rsid w:val="00C6729F"/>
    <w:rsid w:val="00C67357"/>
    <w:rsid w:val="00C67697"/>
    <w:rsid w:val="00C677C2"/>
    <w:rsid w:val="00C67822"/>
    <w:rsid w:val="00C6785D"/>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77D10"/>
    <w:rsid w:val="00C80073"/>
    <w:rsid w:val="00C807ED"/>
    <w:rsid w:val="00C80C69"/>
    <w:rsid w:val="00C80DEA"/>
    <w:rsid w:val="00C8103F"/>
    <w:rsid w:val="00C8143F"/>
    <w:rsid w:val="00C8169A"/>
    <w:rsid w:val="00C81C85"/>
    <w:rsid w:val="00C81F02"/>
    <w:rsid w:val="00C82AEE"/>
    <w:rsid w:val="00C82CE5"/>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8EA"/>
    <w:rsid w:val="00C9560D"/>
    <w:rsid w:val="00C95854"/>
    <w:rsid w:val="00C958D6"/>
    <w:rsid w:val="00C95D41"/>
    <w:rsid w:val="00C95EFF"/>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48C"/>
    <w:rsid w:val="00CB39A5"/>
    <w:rsid w:val="00CB3ED9"/>
    <w:rsid w:val="00CB3EF7"/>
    <w:rsid w:val="00CB4695"/>
    <w:rsid w:val="00CB46E3"/>
    <w:rsid w:val="00CB4729"/>
    <w:rsid w:val="00CB4A33"/>
    <w:rsid w:val="00CB4B3E"/>
    <w:rsid w:val="00CB4F35"/>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548"/>
    <w:rsid w:val="00CD368D"/>
    <w:rsid w:val="00CD3784"/>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74C"/>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A3B"/>
    <w:rsid w:val="00D24B4C"/>
    <w:rsid w:val="00D24DE1"/>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8AE"/>
    <w:rsid w:val="00D319AD"/>
    <w:rsid w:val="00D31A02"/>
    <w:rsid w:val="00D31A68"/>
    <w:rsid w:val="00D31BD4"/>
    <w:rsid w:val="00D31C2D"/>
    <w:rsid w:val="00D32051"/>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EF"/>
    <w:rsid w:val="00D659B1"/>
    <w:rsid w:val="00D65ACF"/>
    <w:rsid w:val="00D65D9C"/>
    <w:rsid w:val="00D65EAA"/>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28D"/>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3FA"/>
    <w:rsid w:val="00DD5C88"/>
    <w:rsid w:val="00DD5F09"/>
    <w:rsid w:val="00DD5F42"/>
    <w:rsid w:val="00DD617B"/>
    <w:rsid w:val="00DD6A37"/>
    <w:rsid w:val="00DD70EC"/>
    <w:rsid w:val="00DD7261"/>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908"/>
    <w:rsid w:val="00E12CBA"/>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FB7"/>
    <w:rsid w:val="00E2463F"/>
    <w:rsid w:val="00E24A27"/>
    <w:rsid w:val="00E24DE1"/>
    <w:rsid w:val="00E25626"/>
    <w:rsid w:val="00E25712"/>
    <w:rsid w:val="00E25911"/>
    <w:rsid w:val="00E25C31"/>
    <w:rsid w:val="00E25CFA"/>
    <w:rsid w:val="00E25F89"/>
    <w:rsid w:val="00E26080"/>
    <w:rsid w:val="00E2651E"/>
    <w:rsid w:val="00E26597"/>
    <w:rsid w:val="00E273CB"/>
    <w:rsid w:val="00E2745B"/>
    <w:rsid w:val="00E27F60"/>
    <w:rsid w:val="00E27FA7"/>
    <w:rsid w:val="00E30022"/>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556"/>
    <w:rsid w:val="00E429ED"/>
    <w:rsid w:val="00E435B1"/>
    <w:rsid w:val="00E436B8"/>
    <w:rsid w:val="00E43DEF"/>
    <w:rsid w:val="00E43F37"/>
    <w:rsid w:val="00E4445D"/>
    <w:rsid w:val="00E44593"/>
    <w:rsid w:val="00E44800"/>
    <w:rsid w:val="00E44B67"/>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4BB"/>
    <w:rsid w:val="00E505DB"/>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2E2"/>
    <w:rsid w:val="00E65512"/>
    <w:rsid w:val="00E65523"/>
    <w:rsid w:val="00E659A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C53"/>
    <w:rsid w:val="00E844E5"/>
    <w:rsid w:val="00E84A2D"/>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AC2"/>
    <w:rsid w:val="00E93043"/>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B53"/>
    <w:rsid w:val="00EA6E19"/>
    <w:rsid w:val="00EA73FC"/>
    <w:rsid w:val="00EA7500"/>
    <w:rsid w:val="00EA756B"/>
    <w:rsid w:val="00EA7C37"/>
    <w:rsid w:val="00EA7E86"/>
    <w:rsid w:val="00EA7FCF"/>
    <w:rsid w:val="00EB0814"/>
    <w:rsid w:val="00EB0877"/>
    <w:rsid w:val="00EB0CA3"/>
    <w:rsid w:val="00EB104F"/>
    <w:rsid w:val="00EB1287"/>
    <w:rsid w:val="00EB128A"/>
    <w:rsid w:val="00EB1B27"/>
    <w:rsid w:val="00EB1BDA"/>
    <w:rsid w:val="00EB1D8C"/>
    <w:rsid w:val="00EB1DA8"/>
    <w:rsid w:val="00EB2217"/>
    <w:rsid w:val="00EB268B"/>
    <w:rsid w:val="00EB2703"/>
    <w:rsid w:val="00EB2819"/>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BC3"/>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874"/>
    <w:rsid w:val="00F11A99"/>
    <w:rsid w:val="00F1285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06AE"/>
    <w:rsid w:val="00F409F6"/>
    <w:rsid w:val="00F41767"/>
    <w:rsid w:val="00F419C5"/>
    <w:rsid w:val="00F41B6A"/>
    <w:rsid w:val="00F41BAC"/>
    <w:rsid w:val="00F41E74"/>
    <w:rsid w:val="00F41F05"/>
    <w:rsid w:val="00F41FD2"/>
    <w:rsid w:val="00F420CA"/>
    <w:rsid w:val="00F420CB"/>
    <w:rsid w:val="00F42F0E"/>
    <w:rsid w:val="00F42F72"/>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860"/>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1F0"/>
    <w:rsid w:val="00F74363"/>
    <w:rsid w:val="00F744B1"/>
    <w:rsid w:val="00F74652"/>
    <w:rsid w:val="00F74D34"/>
    <w:rsid w:val="00F74FFB"/>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E"/>
    <w:rsid w:val="00F80399"/>
    <w:rsid w:val="00F80400"/>
    <w:rsid w:val="00F807E7"/>
    <w:rsid w:val="00F80A04"/>
    <w:rsid w:val="00F80EB3"/>
    <w:rsid w:val="00F812C8"/>
    <w:rsid w:val="00F8132D"/>
    <w:rsid w:val="00F814A5"/>
    <w:rsid w:val="00F818AE"/>
    <w:rsid w:val="00F81B40"/>
    <w:rsid w:val="00F81D52"/>
    <w:rsid w:val="00F81F9E"/>
    <w:rsid w:val="00F820C4"/>
    <w:rsid w:val="00F82135"/>
    <w:rsid w:val="00F82775"/>
    <w:rsid w:val="00F82A0B"/>
    <w:rsid w:val="00F82D94"/>
    <w:rsid w:val="00F82EE9"/>
    <w:rsid w:val="00F83251"/>
    <w:rsid w:val="00F83313"/>
    <w:rsid w:val="00F83350"/>
    <w:rsid w:val="00F83829"/>
    <w:rsid w:val="00F83FEA"/>
    <w:rsid w:val="00F84069"/>
    <w:rsid w:val="00F8420D"/>
    <w:rsid w:val="00F843D7"/>
    <w:rsid w:val="00F844A0"/>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4"/>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A3C"/>
    <w:rsid w:val="00FA7CAF"/>
    <w:rsid w:val="00FA7DA3"/>
    <w:rsid w:val="00FA7EDB"/>
    <w:rsid w:val="00FB0005"/>
    <w:rsid w:val="00FB003E"/>
    <w:rsid w:val="00FB0051"/>
    <w:rsid w:val="00FB0082"/>
    <w:rsid w:val="00FB0243"/>
    <w:rsid w:val="00FB03CF"/>
    <w:rsid w:val="00FB040E"/>
    <w:rsid w:val="00FB0725"/>
    <w:rsid w:val="00FB0940"/>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593"/>
    <w:rsid w:val="00FC2785"/>
    <w:rsid w:val="00FC29F5"/>
    <w:rsid w:val="00FC2A5E"/>
    <w:rsid w:val="00FC2C46"/>
    <w:rsid w:val="00FC30B5"/>
    <w:rsid w:val="00FC33C6"/>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CFC"/>
    <w:rsid w:val="00FD4D67"/>
    <w:rsid w:val="00FD5032"/>
    <w:rsid w:val="00FD626F"/>
    <w:rsid w:val="00FD6C57"/>
    <w:rsid w:val="00FD6DC3"/>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43"/>
      </w:numPr>
    </w:pPr>
  </w:style>
  <w:style w:type="character" w:customStyle="1" w:styleId="TANChar">
    <w:name w:val="TAN Char"/>
    <w:link w:val="TAN"/>
    <w:rsid w:val="00E65D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package" Target="embeddings/Microsoft_Visio___6.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B92F8-8E69-4F08-9E7B-65BC8638F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1860</Words>
  <Characters>10602</Characters>
  <Application>Microsoft Office Word</Application>
  <DocSecurity>0</DocSecurity>
  <Lines>88</Lines>
  <Paragraphs>24</Paragraphs>
  <ScaleCrop>false</ScaleCrop>
  <Company>Spreadtrum Communications</Company>
  <LinksUpToDate>false</LinksUpToDate>
  <CharactersWithSpaces>12438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Sicong.Zhao</dc:creator>
  <cp:lastModifiedBy>Zhao, Sicong (赵思聪)</cp:lastModifiedBy>
  <cp:revision>4</cp:revision>
  <cp:lastPrinted>2015-03-27T14:25:00Z</cp:lastPrinted>
  <dcterms:created xsi:type="dcterms:W3CDTF">2019-04-02T12:05:00Z</dcterms:created>
  <dcterms:modified xsi:type="dcterms:W3CDTF">2019-04-02T12:11:00Z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